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687EC">
      <w:pPr>
        <w:rPr>
          <w:rFonts w:eastAsia="仿宋_GB2312"/>
          <w:sz w:val="84"/>
        </w:rPr>
      </w:pPr>
    </w:p>
    <w:p w14:paraId="142625A6">
      <w:pPr>
        <w:ind w:right="105"/>
        <w:jc w:val="right"/>
        <w:rPr>
          <w:rFonts w:hint="eastAsia"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-132080</wp:posOffset>
                </wp:positionH>
                <wp:positionV relativeFrom="paragraph">
                  <wp:posOffset>309880</wp:posOffset>
                </wp:positionV>
                <wp:extent cx="720090" cy="0"/>
                <wp:effectExtent l="0" t="95250" r="4445"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10.4pt;margin-top:24.4pt;height:0pt;width:56.7pt;z-index:251659264;mso-width-relative:page;mso-height-relative:page;" filled="f" stroked="t" coordsize="21600,21600" o:gfxdata="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Al0jnWAAAA&#10;CAEAAA8AAAAAAAAAAQAgAAAAIgAAAGRycy9kb3ducmV2LnhtbFBLAQIUABQAAAAIAIdO4kDMH89D&#10;5gEAAKsDAAAOAAAAAAAAAAEAIAAAACUBAABkcnMvZTJvRG9jLnhtbFBLBQYAAAAABgAGAFkBAAB9&#10;BQAAAAA=&#10;">
                <v:fill on="f" focussize="0,0"/>
                <v:stroke weight="15pt" color="#4B69B5" joinstyle="round"/>
                <v:imagedata o:title=""/>
                <o:lock v:ext="edit" aspectratio="f"/>
              </v:line>
            </w:pict>
          </mc:Fallback>
        </mc:AlternateContent>
      </w:r>
      <w:r>
        <w:rPr>
          <w:rFonts w:hint="eastAsia" w:eastAsia="黑体"/>
          <w:b/>
          <w:spacing w:val="40"/>
          <w:w w:val="66"/>
          <w:sz w:val="60"/>
          <w:szCs w:val="60"/>
        </w:rPr>
        <w:t>天津市津南区咸水沽镇人民政府</w:t>
      </w:r>
    </w:p>
    <w:p w14:paraId="1A2F1B58">
      <w:pPr>
        <w:ind w:right="105"/>
        <w:jc w:val="right"/>
        <w:rPr>
          <w:rFonts w:eastAsia="黑体"/>
          <w:b/>
          <w:spacing w:val="40"/>
          <w:w w:val="66"/>
          <w:sz w:val="60"/>
          <w:szCs w:val="60"/>
        </w:rPr>
      </w:pPr>
      <w:r>
        <w:rPr>
          <w:rFonts w:hint="eastAsia" w:eastAsia="黑体"/>
          <w:b/>
          <w:spacing w:val="40"/>
          <w:w w:val="66"/>
          <w:sz w:val="60"/>
          <w:szCs w:val="60"/>
        </w:rPr>
        <w:t>物业管理项目</w:t>
      </w:r>
    </w:p>
    <w:p w14:paraId="1FE64D52">
      <w:pPr>
        <w:ind w:right="105"/>
        <w:jc w:val="right"/>
        <w:rPr>
          <w:rFonts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14:paraId="71C20EF9">
      <w:pPr>
        <w:ind w:right="1025"/>
        <w:jc w:val="center"/>
        <w:rPr>
          <w:rFonts w:eastAsia="黑体"/>
          <w:b/>
          <w:spacing w:val="40"/>
          <w:w w:val="66"/>
          <w:sz w:val="60"/>
          <w:szCs w:val="60"/>
        </w:rPr>
      </w:pPr>
    </w:p>
    <w:p w14:paraId="23510C92">
      <w:pPr>
        <w:jc w:val="center"/>
        <w:rPr>
          <w:rFonts w:eastAsia="黑体"/>
          <w:b/>
          <w:spacing w:val="40"/>
          <w:w w:val="66"/>
          <w:sz w:val="15"/>
          <w:szCs w:val="15"/>
        </w:rPr>
      </w:pPr>
      <w:r>
        <w:rPr>
          <w:rFonts w:eastAsia="黑体"/>
          <w:b/>
          <w:spacing w:val="40"/>
          <w:w w:val="66"/>
          <w:sz w:val="56"/>
          <w:szCs w:val="56"/>
        </w:rPr>
        <w:t xml:space="preserve">            </w:t>
      </w:r>
    </w:p>
    <w:p w14:paraId="594A6F3B">
      <w:pPr>
        <w:jc w:val="center"/>
        <w:rPr>
          <w:rFonts w:eastAsia="黑体"/>
          <w:spacing w:val="40"/>
          <w:w w:val="66"/>
          <w:sz w:val="32"/>
          <w:szCs w:val="32"/>
        </w:rPr>
      </w:pPr>
      <w:r>
        <w:rPr>
          <w:rFonts w:eastAsia="黑体"/>
          <w:spacing w:val="40"/>
          <w:w w:val="66"/>
          <w:sz w:val="32"/>
          <w:szCs w:val="32"/>
        </w:rPr>
        <w:t>（项目编号：</w:t>
      </w:r>
      <w:bookmarkStart w:id="8" w:name="_GoBack"/>
      <w:r>
        <w:rPr>
          <w:rFonts w:hint="eastAsia" w:eastAsia="黑体"/>
          <w:spacing w:val="40"/>
          <w:w w:val="66"/>
          <w:sz w:val="32"/>
          <w:szCs w:val="32"/>
        </w:rPr>
        <w:t>TGPC-2024-D-0707</w:t>
      </w:r>
      <w:bookmarkEnd w:id="8"/>
      <w:r>
        <w:rPr>
          <w:rFonts w:eastAsia="黑体"/>
          <w:spacing w:val="40"/>
          <w:w w:val="66"/>
          <w:sz w:val="32"/>
          <w:szCs w:val="32"/>
        </w:rPr>
        <w:t>）</w:t>
      </w:r>
    </w:p>
    <w:p w14:paraId="04B26EDF">
      <w:pPr>
        <w:rPr>
          <w:sz w:val="40"/>
        </w:rPr>
      </w:pPr>
    </w:p>
    <w:p w14:paraId="1A605CC4">
      <w:pPr>
        <w:rPr>
          <w:sz w:val="36"/>
        </w:rPr>
      </w:pPr>
    </w:p>
    <w:p w14:paraId="12B363F3">
      <w:pPr>
        <w:rPr>
          <w:sz w:val="36"/>
        </w:rPr>
      </w:pPr>
    </w:p>
    <w:p w14:paraId="6347822C">
      <w:pPr>
        <w:rPr>
          <w:sz w:val="36"/>
        </w:rPr>
      </w:pPr>
    </w:p>
    <w:p w14:paraId="73EE450F">
      <w:pPr>
        <w:rPr>
          <w:sz w:val="36"/>
        </w:rPr>
      </w:pPr>
    </w:p>
    <w:p w14:paraId="44A8E4A4">
      <w:pPr>
        <w:rPr>
          <w:sz w:val="36"/>
        </w:rPr>
      </w:pPr>
    </w:p>
    <w:p w14:paraId="298D6CDF">
      <w:pPr>
        <w:rPr>
          <w:sz w:val="36"/>
        </w:rPr>
      </w:pPr>
    </w:p>
    <w:p w14:paraId="1243C225">
      <w:pPr>
        <w:rPr>
          <w:sz w:val="36"/>
        </w:rPr>
      </w:pPr>
    </w:p>
    <w:p w14:paraId="23A0B3E8">
      <w:pPr>
        <w:rPr>
          <w:sz w:val="36"/>
        </w:rPr>
      </w:pPr>
    </w:p>
    <w:p w14:paraId="21ACAB3F">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4E65AB46">
      <w:pPr>
        <w:tabs>
          <w:tab w:val="left" w:pos="3281"/>
          <w:tab w:val="center" w:pos="4711"/>
        </w:tabs>
        <w:jc w:val="center"/>
        <w:rPr>
          <w:rFonts w:hint="eastAsia" w:eastAsia="仿宋_GB2312"/>
          <w:b/>
          <w:bCs/>
          <w:kern w:val="0"/>
          <w:sz w:val="44"/>
          <w:szCs w:val="44"/>
          <w:lang w:val="en-US" w:eastAsia="zh-CN"/>
        </w:rPr>
      </w:pPr>
      <w:r>
        <w:rPr>
          <w:rFonts w:eastAsia="仿宋_GB2312"/>
          <w:b/>
          <w:bCs/>
          <w:kern w:val="0"/>
          <w:sz w:val="44"/>
          <w:szCs w:val="44"/>
        </w:rPr>
        <w:t>2024.</w:t>
      </w:r>
      <w:r>
        <w:rPr>
          <w:rFonts w:hint="eastAsia" w:eastAsia="仿宋_GB2312"/>
          <w:b/>
          <w:bCs/>
          <w:kern w:val="0"/>
          <w:sz w:val="44"/>
          <w:szCs w:val="44"/>
          <w:lang w:val="en-US" w:eastAsia="zh-CN"/>
        </w:rPr>
        <w:t>8</w:t>
      </w:r>
    </w:p>
    <w:p w14:paraId="312B52CD">
      <w:pPr>
        <w:widowControl/>
        <w:jc w:val="left"/>
        <w:rPr>
          <w:rFonts w:eastAsia="仿宋_GB2312"/>
          <w:b/>
          <w:bCs/>
          <w:kern w:val="0"/>
          <w:sz w:val="44"/>
          <w:szCs w:val="44"/>
        </w:rPr>
      </w:pPr>
    </w:p>
    <w:p w14:paraId="66067B4F">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14:paraId="0BB62F87">
      <w:pPr>
        <w:ind w:firstLine="408" w:firstLineChars="100"/>
        <w:jc w:val="center"/>
        <w:rPr>
          <w:b/>
          <w:spacing w:val="20"/>
          <w:w w:val="80"/>
          <w:sz w:val="48"/>
          <w:szCs w:val="48"/>
        </w:rPr>
      </w:pPr>
      <w:r>
        <w:rPr>
          <w:b/>
          <w:spacing w:val="20"/>
          <w:w w:val="80"/>
          <w:sz w:val="48"/>
          <w:szCs w:val="48"/>
        </w:rPr>
        <w:t>目  录</w:t>
      </w:r>
    </w:p>
    <w:p w14:paraId="71F95825">
      <w:pPr>
        <w:spacing w:line="560" w:lineRule="exact"/>
        <w:ind w:right="-141" w:rightChars="-73"/>
        <w:rPr>
          <w:b/>
          <w:sz w:val="24"/>
        </w:rPr>
      </w:pPr>
      <w:r>
        <w:rPr>
          <w:b/>
          <w:sz w:val="24"/>
        </w:rPr>
        <w:t>第一部分  投标邀请函</w:t>
      </w:r>
    </w:p>
    <w:p w14:paraId="0A7E090C">
      <w:pPr>
        <w:spacing w:line="560" w:lineRule="exact"/>
        <w:ind w:right="-141" w:rightChars="-73"/>
        <w:rPr>
          <w:b/>
          <w:sz w:val="24"/>
        </w:rPr>
      </w:pPr>
    </w:p>
    <w:p w14:paraId="00170AF1">
      <w:pPr>
        <w:spacing w:line="560" w:lineRule="exact"/>
        <w:ind w:right="-141" w:rightChars="-73"/>
        <w:rPr>
          <w:b/>
          <w:sz w:val="24"/>
        </w:rPr>
      </w:pPr>
      <w:r>
        <w:rPr>
          <w:b/>
          <w:sz w:val="24"/>
        </w:rPr>
        <w:t>第二部分  招标项目要求</w:t>
      </w:r>
    </w:p>
    <w:p w14:paraId="012EE99E">
      <w:pPr>
        <w:spacing w:line="560" w:lineRule="exact"/>
        <w:ind w:right="-141" w:rightChars="-73"/>
        <w:rPr>
          <w:b/>
          <w:sz w:val="24"/>
        </w:rPr>
      </w:pPr>
    </w:p>
    <w:p w14:paraId="238FDDD0">
      <w:pPr>
        <w:spacing w:line="560" w:lineRule="exact"/>
        <w:ind w:right="-141" w:rightChars="-73"/>
        <w:rPr>
          <w:b/>
          <w:sz w:val="24"/>
        </w:rPr>
      </w:pPr>
      <w:r>
        <w:rPr>
          <w:b/>
          <w:sz w:val="24"/>
        </w:rPr>
        <w:t>第三部分  投标须知</w:t>
      </w:r>
    </w:p>
    <w:p w14:paraId="08FC9743">
      <w:pPr>
        <w:spacing w:line="560" w:lineRule="exact"/>
        <w:ind w:right="-141" w:rightChars="-73"/>
        <w:rPr>
          <w:sz w:val="24"/>
        </w:rPr>
      </w:pPr>
    </w:p>
    <w:p w14:paraId="7A541D7D">
      <w:pPr>
        <w:spacing w:line="560" w:lineRule="exact"/>
        <w:rPr>
          <w:b/>
          <w:sz w:val="24"/>
        </w:rPr>
      </w:pPr>
      <w:r>
        <w:rPr>
          <w:b/>
          <w:sz w:val="24"/>
        </w:rPr>
        <w:t>第四部分  合同条款</w:t>
      </w:r>
    </w:p>
    <w:p w14:paraId="5F6B19E2">
      <w:pPr>
        <w:spacing w:line="560" w:lineRule="exact"/>
        <w:rPr>
          <w:sz w:val="24"/>
        </w:rPr>
      </w:pPr>
    </w:p>
    <w:p w14:paraId="7D2B9073">
      <w:pPr>
        <w:spacing w:line="560" w:lineRule="exact"/>
        <w:rPr>
          <w:sz w:val="24"/>
        </w:rPr>
      </w:pPr>
      <w:r>
        <w:rPr>
          <w:b/>
          <w:sz w:val="24"/>
        </w:rPr>
        <w:t>第五部分  投标文件格式</w:t>
      </w:r>
    </w:p>
    <w:p w14:paraId="40132723">
      <w:pPr>
        <w:rPr>
          <w:sz w:val="24"/>
        </w:rPr>
      </w:pPr>
    </w:p>
    <w:p w14:paraId="6878BB68">
      <w:pPr>
        <w:rPr>
          <w:sz w:val="24"/>
        </w:rPr>
      </w:pPr>
    </w:p>
    <w:p w14:paraId="265981E4">
      <w:pPr>
        <w:rPr>
          <w:sz w:val="24"/>
        </w:rPr>
      </w:pPr>
    </w:p>
    <w:p w14:paraId="7645183C">
      <w:pPr>
        <w:rPr>
          <w:sz w:val="24"/>
        </w:rPr>
      </w:pPr>
    </w:p>
    <w:p w14:paraId="4FE14DFA">
      <w:pPr>
        <w:rPr>
          <w:sz w:val="24"/>
        </w:rPr>
      </w:pPr>
    </w:p>
    <w:p w14:paraId="42A88799">
      <w:pPr>
        <w:rPr>
          <w:sz w:val="24"/>
        </w:rPr>
      </w:pPr>
    </w:p>
    <w:p w14:paraId="5610863C">
      <w:pPr>
        <w:rPr>
          <w:b/>
        </w:rPr>
      </w:pPr>
    </w:p>
    <w:p w14:paraId="0B6762B4">
      <w:pPr>
        <w:pStyle w:val="16"/>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1E8FFD90">
      <w:pPr>
        <w:pStyle w:val="16"/>
        <w:rPr>
          <w:rFonts w:ascii="Times New Roman" w:hAnsi="Times New Roman"/>
        </w:rPr>
      </w:pPr>
      <w:r>
        <w:rPr>
          <w:rFonts w:ascii="Times New Roman" w:hAnsi="Times New Roman"/>
        </w:rPr>
        <w:t>第一部分  投标邀请函</w:t>
      </w:r>
      <w:bookmarkEnd w:id="0"/>
    </w:p>
    <w:p w14:paraId="499B3A93">
      <w:pPr>
        <w:pStyle w:val="29"/>
        <w:spacing w:line="360" w:lineRule="auto"/>
        <w:ind w:firstLine="448"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受</w:t>
      </w:r>
      <w:r>
        <w:rPr>
          <w:rFonts w:hint="eastAsia" w:ascii="Times New Roman" w:hAnsi="Times New Roman" w:cs="Times New Roman" w:eastAsiaTheme="minorEastAsia"/>
          <w:color w:val="auto"/>
          <w:szCs w:val="32"/>
        </w:rPr>
        <w:t>天津市津南区咸水沽镇人民政府</w:t>
      </w:r>
      <w:r>
        <w:rPr>
          <w:rFonts w:ascii="Times New Roman" w:hAnsi="Times New Roman" w:cs="Times New Roman" w:eastAsiaTheme="minorEastAsia"/>
          <w:color w:val="auto"/>
          <w:szCs w:val="32"/>
        </w:rPr>
        <w:t>委托，天津市政府采购中心将以公开招标方式，对</w:t>
      </w:r>
      <w:r>
        <w:rPr>
          <w:rFonts w:hint="eastAsia" w:ascii="Times New Roman" w:hAnsi="Times New Roman" w:cs="Times New Roman" w:eastAsiaTheme="minorEastAsia"/>
          <w:color w:val="auto"/>
          <w:szCs w:val="32"/>
        </w:rPr>
        <w:t>天津市津南区咸水沽镇人民政府物业管理项目</w:t>
      </w:r>
      <w:r>
        <w:rPr>
          <w:rFonts w:ascii="Times New Roman" w:hAnsi="Times New Roman" w:cs="Times New Roman" w:eastAsiaTheme="minorEastAsia"/>
          <w:color w:val="auto"/>
          <w:szCs w:val="32"/>
        </w:rPr>
        <w:t>实施政府采购。现欢迎合格的供应商参加投标。</w:t>
      </w:r>
    </w:p>
    <w:p w14:paraId="15ECFA0A">
      <w:pPr>
        <w:pStyle w:val="29"/>
        <w:spacing w:line="360" w:lineRule="auto"/>
        <w:ind w:firstLine="448" w:firstLineChars="200"/>
        <w:jc w:val="both"/>
        <w:rPr>
          <w:rFonts w:hint="eastAsia"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0A1F69C0">
      <w:pPr>
        <w:pStyle w:val="29"/>
        <w:spacing w:line="360" w:lineRule="auto"/>
        <w:ind w:firstLine="448" w:firstLineChars="200"/>
        <w:jc w:val="both"/>
        <w:rPr>
          <w:rFonts w:hint="eastAsia" w:ascii="Times New Roman" w:hAnsi="Times New Roman" w:eastAsia="宋体" w:cs="Times New Roman"/>
          <w:color w:val="auto"/>
          <w:szCs w:val="32"/>
        </w:rPr>
      </w:pPr>
      <w:r>
        <w:rPr>
          <w:rFonts w:hint="eastAsia" w:ascii="Times New Roman" w:hAnsi="Times New Roman" w:eastAsia="宋体" w:cs="Times New Roman"/>
          <w:color w:val="auto"/>
          <w:szCs w:val="32"/>
        </w:rPr>
        <w:t>一、项目名称和编号</w:t>
      </w:r>
    </w:p>
    <w:p w14:paraId="42ECD9A9">
      <w:pPr>
        <w:pStyle w:val="29"/>
        <w:spacing w:line="360" w:lineRule="auto"/>
        <w:ind w:firstLine="448" w:firstLineChars="200"/>
        <w:jc w:val="both"/>
        <w:rPr>
          <w:rFonts w:hint="eastAsia" w:ascii="Times New Roman" w:hAnsi="Times New Roman" w:eastAsia="宋体" w:cs="Times New Roman"/>
          <w:color w:val="auto"/>
          <w:szCs w:val="32"/>
        </w:rPr>
      </w:pPr>
      <w:r>
        <w:rPr>
          <w:rFonts w:hint="eastAsia" w:ascii="Times New Roman" w:hAnsi="Times New Roman" w:eastAsia="宋体" w:cs="Times New Roman"/>
          <w:color w:val="auto"/>
          <w:szCs w:val="32"/>
        </w:rPr>
        <w:t xml:space="preserve">（一）项目名称：天津市津南区咸水沽镇人民政府物业管理项目  </w:t>
      </w:r>
    </w:p>
    <w:p w14:paraId="3B02A5EB">
      <w:pPr>
        <w:pStyle w:val="29"/>
        <w:spacing w:line="360" w:lineRule="auto"/>
        <w:ind w:firstLine="448" w:firstLineChars="200"/>
        <w:jc w:val="both"/>
        <w:rPr>
          <w:rFonts w:hint="eastAsia" w:ascii="Times New Roman" w:hAnsi="Times New Roman" w:eastAsia="宋体" w:cs="Times New Roman"/>
          <w:color w:val="auto"/>
          <w:szCs w:val="32"/>
        </w:rPr>
      </w:pPr>
      <w:r>
        <w:rPr>
          <w:rFonts w:hint="eastAsia" w:ascii="Times New Roman" w:hAnsi="Times New Roman" w:eastAsia="宋体" w:cs="Times New Roman"/>
          <w:color w:val="auto"/>
          <w:szCs w:val="32"/>
        </w:rPr>
        <w:t>（二）项目编号：TGPC-2024-D-0707</w:t>
      </w:r>
    </w:p>
    <w:p w14:paraId="2B8F6B2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14:paraId="1E5C98B6">
      <w:pPr>
        <w:pStyle w:val="29"/>
        <w:spacing w:line="360" w:lineRule="auto"/>
        <w:ind w:firstLine="448" w:firstLineChars="200"/>
        <w:jc w:val="both"/>
        <w:rPr>
          <w:rFonts w:hint="eastAsia" w:ascii="Times New Roman" w:hAnsi="Times New Roman" w:eastAsia="宋体" w:cs="Times New Roman"/>
          <w:color w:val="auto"/>
          <w:lang w:eastAsia="zh-CN"/>
        </w:rPr>
      </w:pPr>
      <w:r>
        <w:rPr>
          <w:rFonts w:ascii="Times New Roman" w:hAnsi="Times New Roman" w:eastAsia="宋体" w:cs="Times New Roman"/>
          <w:color w:val="auto"/>
        </w:rPr>
        <w:t>第一包：</w:t>
      </w:r>
      <w:r>
        <w:rPr>
          <w:rFonts w:hint="eastAsia" w:ascii="Times New Roman" w:hAnsi="Times New Roman" w:eastAsia="宋体" w:cs="Times New Roman"/>
          <w:color w:val="auto"/>
          <w:lang w:val="en-US" w:eastAsia="zh-CN"/>
        </w:rPr>
        <w:t>物业管理服务1项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年</w:t>
      </w:r>
      <w:r>
        <w:rPr>
          <w:rFonts w:hint="eastAsia" w:ascii="Times New Roman" w:hAnsi="Times New Roman" w:eastAsia="宋体" w:cs="Times New Roman"/>
          <w:color w:val="auto"/>
          <w:lang w:eastAsia="zh-CN"/>
        </w:rPr>
        <w:t>。</w:t>
      </w:r>
    </w:p>
    <w:p w14:paraId="5F7249E2">
      <w:pPr>
        <w:pStyle w:val="29"/>
        <w:spacing w:line="360" w:lineRule="auto"/>
        <w:ind w:firstLine="448" w:firstLineChars="200"/>
        <w:jc w:val="both"/>
        <w:rPr>
          <w:rFonts w:hint="eastAsia" w:ascii="Times New Roman" w:hAnsi="Times New Roman" w:eastAsia="宋体" w:cs="Times New Roman"/>
          <w:color w:val="auto"/>
          <w:lang w:val="en-US" w:eastAsia="zh-CN"/>
        </w:rPr>
      </w:pPr>
      <w:r>
        <w:rPr>
          <w:rFonts w:ascii="Times New Roman" w:hAnsi="Times New Roman" w:eastAsia="宋体" w:cs="Times New Roman"/>
          <w:color w:val="auto"/>
        </w:rPr>
        <w:t>三、项目</w:t>
      </w:r>
      <w:r>
        <w:rPr>
          <w:rFonts w:hint="eastAsia" w:ascii="Times New Roman" w:hAnsi="Times New Roman" w:eastAsia="宋体" w:cs="Times New Roman"/>
          <w:color w:val="auto"/>
          <w:lang w:val="en-US" w:eastAsia="zh-CN"/>
        </w:rPr>
        <w:t>预算</w:t>
      </w:r>
    </w:p>
    <w:p w14:paraId="0706D2CA">
      <w:pPr>
        <w:pStyle w:val="29"/>
        <w:spacing w:line="360" w:lineRule="auto"/>
        <w:ind w:firstLine="448" w:firstLineChars="20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2897371</w:t>
      </w:r>
      <w:r>
        <w:rPr>
          <w:rFonts w:hint="eastAsia" w:ascii="Times New Roman" w:hAnsi="Times New Roman" w:eastAsia="宋体" w:cs="Times New Roman"/>
          <w:color w:val="auto"/>
          <w:lang w:val="en-US" w:eastAsia="zh-CN"/>
        </w:rPr>
        <w:t>元。</w:t>
      </w:r>
    </w:p>
    <w:p w14:paraId="635C1F5E">
      <w:pPr>
        <w:pStyle w:val="29"/>
        <w:spacing w:line="360" w:lineRule="auto"/>
        <w:ind w:firstLine="448" w:firstLineChars="20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四、供应商资格要求（实质性要求）</w:t>
      </w:r>
    </w:p>
    <w:p w14:paraId="7F4D28E2">
      <w:pPr>
        <w:pStyle w:val="29"/>
        <w:spacing w:line="360" w:lineRule="auto"/>
        <w:ind w:firstLine="448" w:firstLineChars="20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（一）供应商应具备独立法人资格。供应商应具备《食品经营许可证》，经营项目至少包含食品经营管理或餐饮服务管理，提供证书扫描件。</w:t>
      </w:r>
    </w:p>
    <w:p w14:paraId="3CAE4D34">
      <w:pPr>
        <w:pStyle w:val="29"/>
        <w:spacing w:line="360" w:lineRule="auto"/>
        <w:ind w:firstLine="448" w:firstLineChars="200"/>
        <w:jc w:val="both"/>
        <w:rPr>
          <w:rFonts w:hint="eastAsia" w:ascii="Times New Roman" w:hAnsi="Times New Roman" w:eastAsia="宋体" w:cs="Times New Roman"/>
          <w:color w:val="auto"/>
          <w:lang w:val="en-US" w:eastAsia="zh-CN"/>
        </w:rPr>
      </w:pPr>
      <w:bookmarkStart w:id="1" w:name="OLE_LINK2"/>
      <w:bookmarkStart w:id="2" w:name="OLE_LINK1"/>
      <w:r>
        <w:rPr>
          <w:rFonts w:hint="eastAsia" w:ascii="Times New Roman" w:hAnsi="Times New Roman" w:eastAsia="宋体" w:cs="Times New Roman"/>
          <w:color w:val="auto"/>
          <w:lang w:val="en-US" w:eastAsia="zh-CN"/>
        </w:rPr>
        <w:t>（二）投标人须具备《中华人民共和国政府采购法》第二十二条第一款规定的条件，提供以下材料：</w:t>
      </w:r>
    </w:p>
    <w:p w14:paraId="5B1418C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7F215F8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6FF54CC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A.经第三方会计师事务所审计的2023年度财务报告扫描件。</w:t>
      </w:r>
    </w:p>
    <w:p w14:paraId="3BF3702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0A9695B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2FD1D4E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32C52CBB">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rPr>
        <w:t>4. 投标截止日前3年在经营活动中没有重大违法记录的书面声明（截至开标日成立不</w:t>
      </w:r>
      <w:r>
        <w:rPr>
          <w:rFonts w:hint="eastAsia" w:ascii="Times New Roman" w:hAnsi="Times New Roman" w:eastAsia="宋体" w:cs="Times New Roman"/>
          <w:color w:val="auto"/>
          <w:highlight w:val="none"/>
        </w:rPr>
        <w:t>足3年的供应商可提供自成立以来无重大违法记录的书面声明）。</w:t>
      </w:r>
    </w:p>
    <w:p w14:paraId="090B85EE">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5. 提交具备履行合同所必需的设备和专业技术能力证明材料。</w:t>
      </w:r>
    </w:p>
    <w:p w14:paraId="7AB4315E">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（三）本项目不接受联合体投标。</w:t>
      </w:r>
    </w:p>
    <w:p w14:paraId="54450FA7">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cs="Times New Roman" w:eastAsiaTheme="minorEastAsia"/>
          <w:color w:val="auto"/>
          <w:highlight w:val="none"/>
        </w:rPr>
        <w:t>（四）本项目专门面向中小企业采购，提供《中小企业声明函》。</w:t>
      </w:r>
    </w:p>
    <w:bookmarkEnd w:id="1"/>
    <w:bookmarkEnd w:id="2"/>
    <w:p w14:paraId="1564CD3A">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五</w:t>
      </w:r>
      <w:r>
        <w:rPr>
          <w:rFonts w:ascii="Times New Roman" w:hAnsi="Times New Roman" w:eastAsia="宋体" w:cs="Times New Roman"/>
          <w:color w:val="auto"/>
          <w:highlight w:val="none"/>
        </w:rPr>
        <w:t>、项目需要落实的政府采购政策</w:t>
      </w:r>
    </w:p>
    <w:p w14:paraId="4102D9AC">
      <w:pPr>
        <w:pStyle w:val="29"/>
        <w:spacing w:line="360" w:lineRule="auto"/>
        <w:ind w:firstLine="448" w:firstLineChars="200"/>
        <w:rPr>
          <w:rFonts w:ascii="Times New Roman" w:hAnsi="Times New Roman" w:eastAsia="宋体" w:cs="Times New Roman"/>
          <w:color w:val="auto"/>
          <w:highlight w:val="none"/>
        </w:rPr>
      </w:pPr>
      <w:bookmarkStart w:id="3" w:name="OLE_LINK4"/>
      <w:bookmarkStart w:id="4" w:name="OLE_LINK3"/>
      <w:r>
        <w:rPr>
          <w:rFonts w:ascii="Times New Roman" w:hAnsi="Times New Roman" w:eastAsia="宋体" w:cs="Times New Roman"/>
          <w:color w:val="auto"/>
          <w:highlight w:val="none"/>
        </w:rPr>
        <w:t>（一）</w:t>
      </w:r>
      <w:r>
        <w:rPr>
          <w:rFonts w:hint="eastAsia" w:ascii="Times New Roman" w:hAnsi="Times New Roman" w:cs="Times New Roman" w:eastAsiaTheme="minorEastAsia"/>
          <w:color w:val="auto"/>
          <w:highlight w:val="none"/>
        </w:rPr>
        <w:t>本项目专门面向中小企业采购</w:t>
      </w:r>
      <w:r>
        <w:rPr>
          <w:rFonts w:ascii="Times New Roman" w:hAnsi="Times New Roman" w:eastAsia="宋体" w:cs="Times New Roman"/>
          <w:color w:val="auto"/>
          <w:highlight w:val="none"/>
        </w:rPr>
        <w:t>。</w:t>
      </w:r>
    </w:p>
    <w:p w14:paraId="567E2036">
      <w:pPr>
        <w:pStyle w:val="29"/>
        <w:spacing w:line="360" w:lineRule="auto"/>
        <w:ind w:firstLine="448"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（二）根据财政部发布的《关于政府采购支持监狱企业发展有关问题的通知》规定，</w:t>
      </w:r>
      <w:r>
        <w:rPr>
          <w:rFonts w:ascii="Arial" w:hAnsi="Arial" w:cs="Arial"/>
          <w:color w:val="auto"/>
          <w:highlight w:val="none"/>
        </w:rPr>
        <w:t>监狱企业视同小微企业</w:t>
      </w:r>
      <w:r>
        <w:rPr>
          <w:rFonts w:ascii="Times New Roman" w:hAnsi="Times New Roman" w:eastAsia="宋体" w:cs="Times New Roman"/>
          <w:color w:val="auto"/>
          <w:highlight w:val="none"/>
        </w:rPr>
        <w:t>。</w:t>
      </w:r>
    </w:p>
    <w:p w14:paraId="6CC55F5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14:paraId="58C69C4F">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60612585">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1098C3F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p w14:paraId="2AC5687B">
      <w:pPr>
        <w:pStyle w:val="29"/>
        <w:spacing w:line="360" w:lineRule="auto"/>
        <w:ind w:firstLine="448" w:firstLineChars="200"/>
        <w:jc w:val="both"/>
        <w:rPr>
          <w:rFonts w:ascii="Times New Roman" w:hAnsi="Times New Roman" w:eastAsia="宋体" w:cs="Times New Roman"/>
          <w:color w:val="auto"/>
        </w:rPr>
      </w:pPr>
      <w:bookmarkStart w:id="5" w:name="_Toc412903615"/>
      <w:r>
        <w:rPr>
          <w:rFonts w:ascii="Times New Roman" w:hAnsi="Times New Roman" w:eastAsia="宋体" w:cs="Times New Roman"/>
          <w:color w:val="auto"/>
        </w:rPr>
        <w:t>六、获取招标文件时间、方式</w:t>
      </w:r>
    </w:p>
    <w:p w14:paraId="45E960C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（一）获取招标文件时间：2024年</w:t>
      </w:r>
      <w:r>
        <w:rPr>
          <w:rFonts w:hint="eastAsia" w:ascii="Times New Roman" w:hAnsi="Times New Roman" w:eastAsia="宋体" w:cs="Times New Roman"/>
          <w:color w:val="auto"/>
          <w:lang w:val="en-US" w:eastAsia="zh-CN"/>
        </w:rPr>
        <w:t>8</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28</w:t>
      </w:r>
      <w:r>
        <w:rPr>
          <w:rFonts w:ascii="Times New Roman" w:hAnsi="Times New Roman" w:eastAsia="宋体" w:cs="Times New Roman"/>
          <w:color w:val="auto"/>
        </w:rPr>
        <w:t>日至2024年</w:t>
      </w:r>
      <w:r>
        <w:rPr>
          <w:rFonts w:hint="eastAsia" w:ascii="Times New Roman" w:hAnsi="Times New Roman" w:eastAsia="宋体" w:cs="Times New Roman"/>
          <w:color w:val="auto"/>
          <w:lang w:val="en-US" w:eastAsia="zh-CN"/>
        </w:rPr>
        <w:t>9</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日</w:t>
      </w:r>
      <w:r>
        <w:rPr>
          <w:rFonts w:ascii="Times New Roman" w:hAnsi="Times New Roman" w:eastAsia="宋体" w:cs="Times New Roman"/>
          <w:color w:val="auto"/>
        </w:rPr>
        <w:t>，每日9:00至17:00（北京时间，法定节假日除外）。</w:t>
      </w:r>
    </w:p>
    <w:p w14:paraId="33FA648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14:paraId="002EB08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6"/>
          <w:rFonts w:hint="eastAsia" w:ascii="Times New Roman" w:hAnsi="Times New Roman" w:eastAsia="宋体" w:cs="Times New Roman"/>
        </w:rPr>
        <w:t>http://tjgpc.zwfwb.tj.gov.cn</w:t>
      </w:r>
      <w:r>
        <w:rPr>
          <w:rStyle w:val="26"/>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14:paraId="524FF27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3D09457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1943707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0B002A3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50D262F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6722A99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p>
    <w:p w14:paraId="303F70D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r>
        <w:rPr>
          <w:rFonts w:ascii="Times New Roman" w:hAnsi="Times New Roman" w:eastAsia="宋体" w:cs="Times New Roman"/>
          <w:color w:val="auto"/>
        </w:rPr>
        <w:t>。</w:t>
      </w:r>
    </w:p>
    <w:p w14:paraId="7D1E66F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14:paraId="1FC2D4A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2024年</w:t>
      </w:r>
      <w:r>
        <w:rPr>
          <w:rFonts w:hint="eastAsia" w:ascii="Times New Roman" w:hAnsi="Times New Roman" w:eastAsia="宋体" w:cs="Times New Roman"/>
          <w:color w:val="auto"/>
          <w:lang w:val="en-US" w:eastAsia="zh-CN"/>
        </w:rPr>
        <w:t>8</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28</w:t>
      </w:r>
      <w:r>
        <w:rPr>
          <w:rFonts w:ascii="Times New Roman" w:hAnsi="Times New Roman" w:eastAsia="宋体" w:cs="Times New Roman"/>
          <w:color w:val="auto"/>
        </w:rPr>
        <w:t>日9:00至2024年</w:t>
      </w:r>
      <w:r>
        <w:rPr>
          <w:rFonts w:hint="eastAsia" w:ascii="Times New Roman" w:hAnsi="Times New Roman" w:eastAsia="宋体" w:cs="Times New Roman"/>
          <w:color w:val="auto"/>
          <w:lang w:val="en-US" w:eastAsia="zh-CN"/>
        </w:rPr>
        <w:t>9</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18</w:t>
      </w:r>
      <w:r>
        <w:rPr>
          <w:rFonts w:ascii="Times New Roman" w:hAnsi="Times New Roman" w:eastAsia="宋体" w:cs="Times New Roman"/>
          <w:color w:val="auto"/>
        </w:rPr>
        <w:t>日8:30</w:t>
      </w:r>
      <w:r>
        <w:rPr>
          <w:rFonts w:ascii="Times New Roman" w:hAnsi="Times New Roman" w:eastAsia="宋体" w:cs="Times New Roman"/>
          <w:color w:val="auto"/>
        </w:rPr>
        <w:t>，使用天津数字认证有限公司发出的CA数字证书（原天津市电子认证中心发出尚在有效期内的CA数字证书仍可使用）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2D3F2CBC">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5AB7B2C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14:paraId="5FE1764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时间：2024年</w:t>
      </w:r>
      <w:r>
        <w:rPr>
          <w:rFonts w:hint="eastAsia" w:ascii="Times New Roman" w:hAnsi="Times New Roman" w:eastAsia="宋体" w:cs="Times New Roman"/>
          <w:color w:val="auto"/>
          <w:lang w:val="en-US" w:eastAsia="zh-CN"/>
        </w:rPr>
        <w:t>9</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18</w:t>
      </w:r>
      <w:r>
        <w:rPr>
          <w:rFonts w:ascii="Times New Roman" w:hAnsi="Times New Roman" w:eastAsia="宋体" w:cs="Times New Roman"/>
          <w:color w:val="auto"/>
        </w:rPr>
        <w:t>日8:30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提交网上应答并上传加盖投标人电子签章的电子投标文件（以通过天津公共资源电子签章客户端正确读取签章信息为准）</w:t>
      </w:r>
      <w:r>
        <w:rPr>
          <w:rFonts w:ascii="Times New Roman" w:hAnsi="Times New Roman" w:eastAsia="宋体" w:cs="Times New Roman"/>
          <w:color w:val="auto"/>
        </w:rPr>
        <w:t>方为有效投标。</w:t>
      </w:r>
    </w:p>
    <w:p w14:paraId="52EC0DD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5F4EBB5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14:paraId="5E3C99F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（一）开标解密时间：2024年</w:t>
      </w:r>
      <w:r>
        <w:rPr>
          <w:rFonts w:hint="eastAsia" w:ascii="Times New Roman" w:hAnsi="Times New Roman" w:eastAsia="宋体" w:cs="Times New Roman"/>
          <w:color w:val="auto"/>
          <w:lang w:val="en-US" w:eastAsia="zh-CN"/>
        </w:rPr>
        <w:t>9</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18</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14:paraId="4B14195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完成开标解密。</w:t>
      </w:r>
    </w:p>
    <w:p w14:paraId="7E30E09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（三）网上开标公示时间：2024年</w:t>
      </w:r>
      <w:r>
        <w:rPr>
          <w:rFonts w:hint="eastAsia" w:ascii="Times New Roman" w:hAnsi="Times New Roman" w:eastAsia="宋体" w:cs="Times New Roman"/>
          <w:color w:val="auto"/>
          <w:lang w:val="en-US" w:eastAsia="zh-CN"/>
        </w:rPr>
        <w:t>9</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18</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天津数字认证有限公司发出的CA数字证书（原天津市电子认证中心发出尚在有效期内的CA数字证书仍可使用）登录天津市政府采购中心网（网址：http://tjgpc.zwfwb.tj.gov.cn）-“网上招投标”-“供应商登录”-“市级集采机构入口”自行查看开标信息。</w:t>
      </w:r>
    </w:p>
    <w:p w14:paraId="47D84FC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14:paraId="0F46DF7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14:paraId="0019D69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14:paraId="76E3720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14:paraId="01065EB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14:paraId="42777FC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14:paraId="46C85CC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14:paraId="2F4192B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3B496DC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61173D85">
      <w:pPr>
        <w:pStyle w:val="29"/>
        <w:spacing w:line="360" w:lineRule="auto"/>
        <w:ind w:firstLine="448"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797A8B4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74746E9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482D6F32">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天津市津南区咸水沽镇人民政府</w:t>
      </w:r>
      <w:r>
        <w:rPr>
          <w:rFonts w:ascii="Times New Roman" w:hAnsi="Times New Roman" w:eastAsia="宋体" w:cs="Times New Roman"/>
          <w:color w:val="auto"/>
        </w:rPr>
        <w:t xml:space="preserve"> </w:t>
      </w:r>
    </w:p>
    <w:p w14:paraId="726BCC5E">
      <w:pPr>
        <w:pStyle w:val="29"/>
        <w:spacing w:line="360" w:lineRule="auto"/>
        <w:ind w:firstLine="448" w:firstLineChars="200"/>
        <w:rPr>
          <w:rFonts w:hint="default" w:ascii="Times New Roman" w:hAnsi="Times New Roman" w:eastAsia="宋体" w:cs="Times New Roman"/>
          <w:color w:val="auto"/>
          <w:lang w:val="en-US" w:eastAsia="zh-CN"/>
        </w:rPr>
      </w:pPr>
      <w:r>
        <w:rPr>
          <w:rFonts w:ascii="Times New Roman" w:hAnsi="Times New Roman" w:eastAsia="宋体" w:cs="Times New Roman"/>
          <w:color w:val="auto"/>
        </w:rPr>
        <w:t>（二）采购人地址：</w:t>
      </w:r>
      <w:r>
        <w:rPr>
          <w:rFonts w:hint="eastAsia" w:ascii="Times New Roman" w:hAnsi="Times New Roman" w:eastAsia="宋体" w:cs="Times New Roman"/>
          <w:color w:val="auto"/>
          <w:lang w:val="en-US" w:eastAsia="zh-CN"/>
        </w:rPr>
        <w:t>天津市津南区丰收路与南环路交汇处东50米</w:t>
      </w:r>
    </w:p>
    <w:p w14:paraId="0C7B29FD">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于邦昌</w:t>
      </w:r>
    </w:p>
    <w:p w14:paraId="11618C5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 xml:space="preserve">28391192 </w:t>
      </w:r>
      <w:r>
        <w:rPr>
          <w:rFonts w:ascii="Times New Roman" w:hAnsi="Times New Roman" w:eastAsia="宋体" w:cs="Times New Roman"/>
          <w:color w:val="auto"/>
        </w:rPr>
        <w:t xml:space="preserve"> </w:t>
      </w:r>
    </w:p>
    <w:p w14:paraId="6634CD5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3032BCD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2F5A4BC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3FA96F6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w:t>
      </w:r>
      <w:r>
        <w:rPr>
          <w:rFonts w:hint="eastAsia" w:ascii="Times New Roman" w:hAnsi="Times New Roman" w:eastAsia="宋体" w:cs="Times New Roman"/>
          <w:color w:val="auto"/>
        </w:rPr>
        <w:t>天津市津南区咸水沽镇人民政府</w:t>
      </w:r>
    </w:p>
    <w:p w14:paraId="6E5542E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w:t>
      </w:r>
      <w:r>
        <w:rPr>
          <w:rFonts w:hint="eastAsia" w:ascii="Times New Roman" w:hAnsi="Times New Roman" w:eastAsia="宋体" w:cs="Times New Roman"/>
          <w:color w:val="auto"/>
          <w:lang w:val="en-US" w:eastAsia="zh-CN"/>
        </w:rPr>
        <w:t>天津市津南区丰收路与南环路交汇处东50米</w:t>
      </w:r>
    </w:p>
    <w:p w14:paraId="15BB690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w:t>
      </w:r>
      <w:r>
        <w:rPr>
          <w:rFonts w:hint="eastAsia" w:ascii="Times New Roman" w:hAnsi="Times New Roman" w:eastAsia="宋体" w:cs="Times New Roman"/>
          <w:color w:val="auto"/>
        </w:rPr>
        <w:t>于邦昌</w:t>
      </w:r>
    </w:p>
    <w:p w14:paraId="5F1D111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28391192</w:t>
      </w:r>
    </w:p>
    <w:p w14:paraId="5AD8F4F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5F04EA3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05614D9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14:paraId="4A06E61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0128954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本项目按以下比例向中标供应商收取招标代理服务费</w:t>
      </w:r>
      <w:r>
        <w:rPr>
          <w:rFonts w:hint="eastAsia" w:ascii="Times New Roman" w:hAnsi="Times New Roman" w:eastAsia="宋体" w:cs="Times New Roman"/>
          <w:color w:val="auto"/>
        </w:rPr>
        <w:t>：</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3657"/>
      </w:tblGrid>
      <w:tr w14:paraId="6EE0A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3656" w:type="dxa"/>
            <w:vAlign w:val="center"/>
          </w:tcPr>
          <w:p w14:paraId="008FB43B">
            <w:pPr>
              <w:tabs>
                <w:tab w:val="left" w:pos="750"/>
                <w:tab w:val="left" w:pos="840"/>
              </w:tabs>
              <w:adjustRightInd w:val="0"/>
              <w:snapToGrid w:val="0"/>
              <w:jc w:val="center"/>
              <w:rPr>
                <w:color w:val="auto"/>
                <w:sz w:val="24"/>
              </w:rPr>
            </w:pPr>
            <w:r>
              <w:rPr>
                <w:color w:val="auto"/>
                <w:sz w:val="24"/>
              </w:rPr>
              <w:t>中标金额</w:t>
            </w:r>
            <w:r>
              <w:rPr>
                <w:rFonts w:hint="eastAsia"/>
                <w:color w:val="auto"/>
                <w:sz w:val="24"/>
              </w:rPr>
              <w:t>（万元）</w:t>
            </w:r>
          </w:p>
        </w:tc>
        <w:tc>
          <w:tcPr>
            <w:tcW w:w="3657" w:type="dxa"/>
            <w:vAlign w:val="center"/>
          </w:tcPr>
          <w:p w14:paraId="223388CB">
            <w:pPr>
              <w:tabs>
                <w:tab w:val="left" w:pos="750"/>
                <w:tab w:val="left" w:pos="840"/>
              </w:tabs>
              <w:adjustRightInd w:val="0"/>
              <w:snapToGrid w:val="0"/>
              <w:jc w:val="center"/>
              <w:rPr>
                <w:color w:val="auto"/>
                <w:sz w:val="24"/>
              </w:rPr>
            </w:pPr>
            <w:r>
              <w:rPr>
                <w:color w:val="auto"/>
                <w:sz w:val="24"/>
              </w:rPr>
              <w:t>费率</w:t>
            </w:r>
          </w:p>
        </w:tc>
      </w:tr>
      <w:tr w14:paraId="51C0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4200BC76">
            <w:pPr>
              <w:tabs>
                <w:tab w:val="left" w:pos="750"/>
                <w:tab w:val="left" w:pos="840"/>
              </w:tabs>
              <w:adjustRightInd w:val="0"/>
              <w:snapToGrid w:val="0"/>
              <w:jc w:val="center"/>
              <w:rPr>
                <w:color w:val="auto"/>
                <w:sz w:val="24"/>
              </w:rPr>
            </w:pPr>
            <w:r>
              <w:rPr>
                <w:color w:val="auto"/>
                <w:sz w:val="24"/>
              </w:rPr>
              <w:t>100以下</w:t>
            </w:r>
          </w:p>
        </w:tc>
        <w:tc>
          <w:tcPr>
            <w:tcW w:w="3657" w:type="dxa"/>
            <w:vAlign w:val="center"/>
          </w:tcPr>
          <w:p w14:paraId="5C654B11">
            <w:pPr>
              <w:tabs>
                <w:tab w:val="left" w:pos="750"/>
                <w:tab w:val="left" w:pos="840"/>
              </w:tabs>
              <w:adjustRightInd w:val="0"/>
              <w:snapToGrid w:val="0"/>
              <w:jc w:val="center"/>
              <w:rPr>
                <w:color w:val="auto"/>
                <w:sz w:val="24"/>
              </w:rPr>
            </w:pPr>
            <w:r>
              <w:rPr>
                <w:color w:val="auto"/>
                <w:sz w:val="24"/>
              </w:rPr>
              <w:t>1%</w:t>
            </w:r>
          </w:p>
        </w:tc>
      </w:tr>
      <w:tr w14:paraId="687AA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29F83715">
            <w:pPr>
              <w:tabs>
                <w:tab w:val="left" w:pos="750"/>
                <w:tab w:val="left" w:pos="840"/>
              </w:tabs>
              <w:adjustRightInd w:val="0"/>
              <w:snapToGrid w:val="0"/>
              <w:jc w:val="center"/>
              <w:rPr>
                <w:color w:val="auto"/>
                <w:sz w:val="24"/>
              </w:rPr>
            </w:pPr>
            <w:r>
              <w:rPr>
                <w:color w:val="auto"/>
                <w:sz w:val="24"/>
              </w:rPr>
              <w:t>100-500</w:t>
            </w:r>
          </w:p>
        </w:tc>
        <w:tc>
          <w:tcPr>
            <w:tcW w:w="3657" w:type="dxa"/>
            <w:vAlign w:val="center"/>
          </w:tcPr>
          <w:p w14:paraId="4CF7AD13">
            <w:pPr>
              <w:tabs>
                <w:tab w:val="left" w:pos="750"/>
                <w:tab w:val="left" w:pos="840"/>
              </w:tabs>
              <w:adjustRightInd w:val="0"/>
              <w:snapToGrid w:val="0"/>
              <w:jc w:val="center"/>
              <w:rPr>
                <w:color w:val="auto"/>
                <w:sz w:val="24"/>
              </w:rPr>
            </w:pPr>
            <w:r>
              <w:rPr>
                <w:rFonts w:hint="eastAsia"/>
                <w:color w:val="auto"/>
                <w:sz w:val="24"/>
              </w:rPr>
              <w:t>0.8</w:t>
            </w:r>
            <w:r>
              <w:rPr>
                <w:color w:val="auto"/>
                <w:sz w:val="24"/>
              </w:rPr>
              <w:t>%</w:t>
            </w:r>
          </w:p>
        </w:tc>
      </w:tr>
      <w:tr w14:paraId="7EFD1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1CAF4DB9">
            <w:pPr>
              <w:tabs>
                <w:tab w:val="left" w:pos="750"/>
                <w:tab w:val="left" w:pos="840"/>
              </w:tabs>
              <w:adjustRightInd w:val="0"/>
              <w:snapToGrid w:val="0"/>
              <w:jc w:val="center"/>
              <w:rPr>
                <w:color w:val="auto"/>
                <w:sz w:val="24"/>
              </w:rPr>
            </w:pPr>
            <w:r>
              <w:rPr>
                <w:color w:val="auto"/>
                <w:sz w:val="24"/>
              </w:rPr>
              <w:t>500-1000</w:t>
            </w:r>
          </w:p>
        </w:tc>
        <w:tc>
          <w:tcPr>
            <w:tcW w:w="3657" w:type="dxa"/>
            <w:vAlign w:val="center"/>
          </w:tcPr>
          <w:p w14:paraId="41500C64">
            <w:pPr>
              <w:tabs>
                <w:tab w:val="left" w:pos="750"/>
                <w:tab w:val="left" w:pos="840"/>
              </w:tabs>
              <w:adjustRightInd w:val="0"/>
              <w:snapToGrid w:val="0"/>
              <w:jc w:val="center"/>
              <w:rPr>
                <w:color w:val="auto"/>
                <w:sz w:val="24"/>
              </w:rPr>
            </w:pPr>
            <w:r>
              <w:rPr>
                <w:color w:val="auto"/>
                <w:sz w:val="24"/>
              </w:rPr>
              <w:t>0.</w:t>
            </w:r>
            <w:r>
              <w:rPr>
                <w:rFonts w:hint="eastAsia"/>
                <w:color w:val="auto"/>
                <w:sz w:val="24"/>
              </w:rPr>
              <w:t>45</w:t>
            </w:r>
            <w:r>
              <w:rPr>
                <w:color w:val="auto"/>
                <w:sz w:val="24"/>
              </w:rPr>
              <w:t>%</w:t>
            </w:r>
          </w:p>
        </w:tc>
      </w:tr>
      <w:tr w14:paraId="6764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786B902F">
            <w:pPr>
              <w:tabs>
                <w:tab w:val="left" w:pos="750"/>
                <w:tab w:val="left" w:pos="840"/>
              </w:tabs>
              <w:adjustRightInd w:val="0"/>
              <w:snapToGrid w:val="0"/>
              <w:jc w:val="center"/>
              <w:rPr>
                <w:color w:val="auto"/>
                <w:sz w:val="24"/>
              </w:rPr>
            </w:pPr>
            <w:r>
              <w:rPr>
                <w:color w:val="auto"/>
                <w:sz w:val="24"/>
              </w:rPr>
              <w:t>1000</w:t>
            </w:r>
            <w:r>
              <w:rPr>
                <w:rFonts w:hint="eastAsia"/>
                <w:color w:val="auto"/>
                <w:sz w:val="24"/>
              </w:rPr>
              <w:t>-5000</w:t>
            </w:r>
          </w:p>
        </w:tc>
        <w:tc>
          <w:tcPr>
            <w:tcW w:w="3657" w:type="dxa"/>
            <w:vAlign w:val="center"/>
          </w:tcPr>
          <w:p w14:paraId="5697FEF8">
            <w:pPr>
              <w:tabs>
                <w:tab w:val="left" w:pos="750"/>
                <w:tab w:val="left" w:pos="840"/>
              </w:tabs>
              <w:adjustRightInd w:val="0"/>
              <w:snapToGrid w:val="0"/>
              <w:jc w:val="center"/>
              <w:rPr>
                <w:color w:val="auto"/>
                <w:sz w:val="24"/>
              </w:rPr>
            </w:pPr>
            <w:r>
              <w:rPr>
                <w:rFonts w:hint="eastAsia"/>
                <w:color w:val="auto"/>
                <w:sz w:val="24"/>
              </w:rPr>
              <w:t>0.25%</w:t>
            </w:r>
          </w:p>
        </w:tc>
      </w:tr>
      <w:tr w14:paraId="26025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71824F0A">
            <w:pPr>
              <w:tabs>
                <w:tab w:val="left" w:pos="750"/>
                <w:tab w:val="left" w:pos="840"/>
              </w:tabs>
              <w:adjustRightInd w:val="0"/>
              <w:snapToGrid w:val="0"/>
              <w:jc w:val="center"/>
              <w:rPr>
                <w:color w:val="auto"/>
                <w:sz w:val="24"/>
              </w:rPr>
            </w:pPr>
            <w:r>
              <w:rPr>
                <w:rFonts w:hint="eastAsia"/>
                <w:color w:val="auto"/>
                <w:sz w:val="24"/>
              </w:rPr>
              <w:t>5000-10000</w:t>
            </w:r>
          </w:p>
        </w:tc>
        <w:tc>
          <w:tcPr>
            <w:tcW w:w="3657" w:type="dxa"/>
            <w:vAlign w:val="center"/>
          </w:tcPr>
          <w:p w14:paraId="434EB372">
            <w:pPr>
              <w:tabs>
                <w:tab w:val="left" w:pos="750"/>
                <w:tab w:val="left" w:pos="840"/>
              </w:tabs>
              <w:adjustRightInd w:val="0"/>
              <w:snapToGrid w:val="0"/>
              <w:jc w:val="center"/>
              <w:rPr>
                <w:color w:val="auto"/>
                <w:sz w:val="24"/>
              </w:rPr>
            </w:pPr>
            <w:r>
              <w:rPr>
                <w:rFonts w:hint="eastAsia"/>
                <w:color w:val="auto"/>
                <w:sz w:val="24"/>
              </w:rPr>
              <w:t>0.1%</w:t>
            </w:r>
          </w:p>
        </w:tc>
      </w:tr>
      <w:tr w14:paraId="31BFE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1106C138">
            <w:pPr>
              <w:tabs>
                <w:tab w:val="left" w:pos="750"/>
                <w:tab w:val="left" w:pos="840"/>
              </w:tabs>
              <w:adjustRightInd w:val="0"/>
              <w:snapToGrid w:val="0"/>
              <w:jc w:val="center"/>
              <w:rPr>
                <w:color w:val="auto"/>
                <w:sz w:val="24"/>
              </w:rPr>
            </w:pPr>
            <w:r>
              <w:rPr>
                <w:rFonts w:hint="eastAsia"/>
                <w:color w:val="auto"/>
                <w:sz w:val="24"/>
              </w:rPr>
              <w:t>10000-100000</w:t>
            </w:r>
          </w:p>
        </w:tc>
        <w:tc>
          <w:tcPr>
            <w:tcW w:w="3657" w:type="dxa"/>
            <w:vAlign w:val="center"/>
          </w:tcPr>
          <w:p w14:paraId="28406A20">
            <w:pPr>
              <w:tabs>
                <w:tab w:val="left" w:pos="750"/>
                <w:tab w:val="left" w:pos="840"/>
              </w:tabs>
              <w:adjustRightInd w:val="0"/>
              <w:snapToGrid w:val="0"/>
              <w:jc w:val="center"/>
              <w:rPr>
                <w:color w:val="auto"/>
                <w:sz w:val="24"/>
              </w:rPr>
            </w:pPr>
            <w:r>
              <w:rPr>
                <w:rFonts w:hint="eastAsia"/>
                <w:color w:val="auto"/>
                <w:sz w:val="24"/>
              </w:rPr>
              <w:t>0.05%</w:t>
            </w:r>
          </w:p>
        </w:tc>
      </w:tr>
    </w:tbl>
    <w:p w14:paraId="45EE003C">
      <w:pPr>
        <w:tabs>
          <w:tab w:val="left" w:pos="700"/>
        </w:tabs>
        <w:autoSpaceDE w:val="0"/>
        <w:autoSpaceDN w:val="0"/>
        <w:adjustRightInd w:val="0"/>
        <w:spacing w:line="360" w:lineRule="auto"/>
        <w:ind w:firstLine="448" w:firstLineChars="200"/>
        <w:rPr>
          <w:color w:val="auto"/>
          <w:sz w:val="24"/>
          <w:lang w:val="zh-CN"/>
        </w:rPr>
      </w:pPr>
      <w:r>
        <w:rPr>
          <w:color w:val="auto"/>
          <w:sz w:val="24"/>
          <w:lang w:val="zh-CN"/>
        </w:rPr>
        <w:t>服务费按差额定率累进法计算</w:t>
      </w:r>
      <w:r>
        <w:rPr>
          <w:rFonts w:hint="eastAsia"/>
          <w:color w:val="auto"/>
          <w:sz w:val="24"/>
          <w:lang w:val="zh-CN"/>
        </w:rPr>
        <w:t>，向下取整，精确到元。</w:t>
      </w:r>
      <w:r>
        <w:rPr>
          <w:color w:val="auto"/>
          <w:sz w:val="24"/>
          <w:lang w:val="zh-CN"/>
        </w:rPr>
        <w:t>例如</w:t>
      </w:r>
      <w:r>
        <w:rPr>
          <w:color w:val="auto"/>
          <w:sz w:val="24"/>
        </w:rPr>
        <w:t>中标</w:t>
      </w:r>
      <w:r>
        <w:rPr>
          <w:color w:val="auto"/>
          <w:sz w:val="24"/>
          <w:lang w:val="zh-CN"/>
        </w:rPr>
        <w:t>金额为680</w:t>
      </w:r>
      <w:r>
        <w:rPr>
          <w:rFonts w:hint="eastAsia"/>
          <w:color w:val="auto"/>
          <w:sz w:val="24"/>
          <w:lang w:val="zh-CN"/>
        </w:rPr>
        <w:t>5000</w:t>
      </w:r>
      <w:r>
        <w:rPr>
          <w:color w:val="auto"/>
          <w:sz w:val="24"/>
          <w:lang w:val="zh-CN"/>
        </w:rPr>
        <w:t>元，服务费</w:t>
      </w:r>
      <w:r>
        <w:rPr>
          <w:rFonts w:hint="eastAsia"/>
          <w:color w:val="auto"/>
          <w:sz w:val="24"/>
          <w:lang w:val="zh-CN"/>
        </w:rPr>
        <w:t>=</w:t>
      </w:r>
      <w:r>
        <w:rPr>
          <w:color w:val="auto"/>
          <w:sz w:val="24"/>
          <w:lang w:val="zh-CN"/>
        </w:rPr>
        <w:t>100</w:t>
      </w:r>
      <w:r>
        <w:rPr>
          <w:rFonts w:hint="eastAsia"/>
          <w:color w:val="auto"/>
          <w:sz w:val="24"/>
          <w:lang w:val="zh-CN"/>
        </w:rPr>
        <w:t>0000</w:t>
      </w:r>
      <w:r>
        <w:rPr>
          <w:color w:val="auto"/>
          <w:sz w:val="24"/>
          <w:lang w:val="zh-CN"/>
        </w:rPr>
        <w:t>×1%+</w:t>
      </w:r>
      <w:r>
        <w:rPr>
          <w:rFonts w:hint="eastAsia"/>
          <w:color w:val="auto"/>
          <w:sz w:val="24"/>
          <w:lang w:val="zh-CN"/>
        </w:rPr>
        <w:t>（</w:t>
      </w:r>
      <w:r>
        <w:rPr>
          <w:color w:val="auto"/>
          <w:sz w:val="24"/>
          <w:lang w:val="zh-CN"/>
        </w:rPr>
        <w:t>500</w:t>
      </w:r>
      <w:r>
        <w:rPr>
          <w:rFonts w:hint="eastAsia"/>
          <w:color w:val="auto"/>
          <w:sz w:val="24"/>
          <w:lang w:val="zh-CN"/>
        </w:rPr>
        <w:t>0000</w:t>
      </w:r>
      <w:r>
        <w:rPr>
          <w:color w:val="auto"/>
          <w:sz w:val="24"/>
          <w:lang w:val="zh-CN"/>
        </w:rPr>
        <w:t>-100</w:t>
      </w:r>
      <w:r>
        <w:rPr>
          <w:rFonts w:hint="eastAsia"/>
          <w:color w:val="auto"/>
          <w:sz w:val="24"/>
          <w:lang w:val="zh-CN"/>
        </w:rPr>
        <w:t>0000）</w:t>
      </w:r>
      <w:r>
        <w:rPr>
          <w:color w:val="auto"/>
          <w:sz w:val="24"/>
          <w:lang w:val="zh-CN"/>
        </w:rPr>
        <w:t>×</w:t>
      </w:r>
      <w:r>
        <w:rPr>
          <w:rFonts w:hint="eastAsia"/>
          <w:color w:val="auto"/>
          <w:sz w:val="24"/>
          <w:lang w:val="zh-CN"/>
        </w:rPr>
        <w:t>0.8</w:t>
      </w:r>
      <w:r>
        <w:rPr>
          <w:color w:val="auto"/>
          <w:sz w:val="24"/>
          <w:lang w:val="zh-CN"/>
        </w:rPr>
        <w:t>%+</w:t>
      </w:r>
      <w:r>
        <w:rPr>
          <w:rFonts w:hint="eastAsia"/>
          <w:color w:val="auto"/>
          <w:sz w:val="24"/>
          <w:lang w:val="zh-CN"/>
        </w:rPr>
        <w:t>（</w:t>
      </w:r>
      <w:r>
        <w:rPr>
          <w:color w:val="auto"/>
          <w:sz w:val="24"/>
          <w:lang w:val="zh-CN"/>
        </w:rPr>
        <w:t>680</w:t>
      </w:r>
      <w:r>
        <w:rPr>
          <w:rFonts w:hint="eastAsia"/>
          <w:color w:val="auto"/>
          <w:sz w:val="24"/>
          <w:lang w:val="zh-CN"/>
        </w:rPr>
        <w:t>5000</w:t>
      </w:r>
      <w:r>
        <w:rPr>
          <w:color w:val="auto"/>
          <w:sz w:val="24"/>
          <w:lang w:val="zh-CN"/>
        </w:rPr>
        <w:t>-500</w:t>
      </w:r>
      <w:r>
        <w:rPr>
          <w:rFonts w:hint="eastAsia"/>
          <w:color w:val="auto"/>
          <w:sz w:val="24"/>
          <w:lang w:val="zh-CN"/>
        </w:rPr>
        <w:t>0000）</w:t>
      </w:r>
      <w:r>
        <w:rPr>
          <w:color w:val="auto"/>
          <w:sz w:val="24"/>
          <w:lang w:val="zh-CN"/>
        </w:rPr>
        <w:t>×0.</w:t>
      </w:r>
      <w:r>
        <w:rPr>
          <w:rFonts w:hint="eastAsia"/>
          <w:color w:val="auto"/>
          <w:sz w:val="24"/>
          <w:lang w:val="zh-CN"/>
        </w:rPr>
        <w:t>45</w:t>
      </w:r>
      <w:r>
        <w:rPr>
          <w:color w:val="auto"/>
          <w:sz w:val="24"/>
          <w:lang w:val="zh-CN"/>
        </w:rPr>
        <w:t>%=</w:t>
      </w:r>
      <w:r>
        <w:rPr>
          <w:rFonts w:hint="eastAsia"/>
          <w:color w:val="auto"/>
          <w:sz w:val="24"/>
          <w:lang w:val="zh-CN"/>
        </w:rPr>
        <w:t>50122.5</w:t>
      </w:r>
      <w:r>
        <w:rPr>
          <w:color w:val="auto"/>
          <w:sz w:val="24"/>
          <w:lang w:val="zh-CN"/>
        </w:rPr>
        <w:t>元，服务费</w:t>
      </w:r>
      <w:r>
        <w:rPr>
          <w:rFonts w:hint="eastAsia"/>
          <w:color w:val="auto"/>
          <w:sz w:val="24"/>
          <w:lang w:val="zh-CN"/>
        </w:rPr>
        <w:t>缴纳50122元。</w:t>
      </w:r>
      <w:r>
        <w:rPr>
          <w:color w:val="auto"/>
          <w:sz w:val="24"/>
          <w:lang w:val="zh-CN"/>
        </w:rPr>
        <w:t>其中中标金额以《中标通知书》为准。</w:t>
      </w:r>
    </w:p>
    <w:p w14:paraId="45F23F4B">
      <w:pPr>
        <w:tabs>
          <w:tab w:val="left" w:pos="700"/>
        </w:tabs>
        <w:autoSpaceDE w:val="0"/>
        <w:autoSpaceDN w:val="0"/>
        <w:adjustRightInd w:val="0"/>
        <w:spacing w:line="360" w:lineRule="auto"/>
        <w:ind w:firstLine="448" w:firstLineChars="200"/>
        <w:rPr>
          <w:color w:val="auto"/>
          <w:sz w:val="24"/>
          <w:szCs w:val="24"/>
          <w:lang w:val="zh-CN"/>
        </w:rPr>
      </w:pPr>
      <w:r>
        <w:rPr>
          <w:rFonts w:hint="eastAsia"/>
          <w:color w:val="auto"/>
          <w:sz w:val="24"/>
          <w:szCs w:val="24"/>
        </w:rPr>
        <w:t>中标供应商应于中标公告发布之日起5个工作日内缴纳</w:t>
      </w:r>
      <w:r>
        <w:rPr>
          <w:rFonts w:hint="eastAsia"/>
          <w:color w:val="auto"/>
          <w:sz w:val="24"/>
          <w:szCs w:val="24"/>
          <w:lang w:val="zh-CN"/>
        </w:rPr>
        <w:t>招标代理服务费，缴费单位名称须与投标单位名称一致，缴费时请注明项目编号及中标包号。</w:t>
      </w:r>
    </w:p>
    <w:p w14:paraId="37953EB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名        称：天津市公共资源交易中心</w:t>
      </w:r>
    </w:p>
    <w:p w14:paraId="2E9A3FD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开户行及账号：中国建设银行股份有限公司天津明华支行 </w:t>
      </w:r>
    </w:p>
    <w:p w14:paraId="0673A4AE">
      <w:pPr>
        <w:pStyle w:val="29"/>
        <w:spacing w:line="360" w:lineRule="auto"/>
        <w:ind w:firstLine="2009" w:firstLineChars="897"/>
        <w:rPr>
          <w:rFonts w:ascii="Times New Roman" w:hAnsi="Times New Roman" w:eastAsia="宋体" w:cs="Times New Roman"/>
          <w:color w:val="auto"/>
        </w:rPr>
      </w:pPr>
      <w:r>
        <w:rPr>
          <w:rFonts w:ascii="Times New Roman" w:hAnsi="Times New Roman" w:eastAsia="宋体" w:cs="Times New Roman"/>
          <w:color w:val="auto"/>
        </w:rPr>
        <w:t>1205 0162 4900 0000 0675</w:t>
      </w:r>
    </w:p>
    <w:p w14:paraId="46B15B2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银行联行号：105110039436</w:t>
      </w:r>
    </w:p>
    <w:p w14:paraId="16A0861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纳税人识别号：1212 0000 MB1E 44809C</w:t>
      </w:r>
    </w:p>
    <w:p w14:paraId="4779C95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地址：天津市河东区红星路79号</w:t>
      </w:r>
    </w:p>
    <w:p w14:paraId="05DC619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缴费及申请开票系统：http://pay.tjggzy.cn/</w:t>
      </w:r>
    </w:p>
    <w:p w14:paraId="65DA2F12">
      <w:pPr>
        <w:pStyle w:val="29"/>
        <w:spacing w:line="360" w:lineRule="auto"/>
        <w:ind w:firstLine="448" w:firstLineChars="200"/>
        <w:jc w:val="both"/>
        <w:rPr>
          <w:rFonts w:ascii="Times New Roman" w:hAnsi="Times New Roman" w:eastAsia="宋体" w:cs="Times New Roman"/>
          <w:color w:val="auto"/>
          <w:kern w:val="2"/>
          <w:lang w:val="zh-CN"/>
        </w:rPr>
      </w:pPr>
      <w:r>
        <w:rPr>
          <w:rFonts w:hint="eastAsia" w:ascii="Times New Roman" w:hAnsi="Times New Roman" w:eastAsia="宋体" w:cs="Times New Roman"/>
          <w:color w:val="auto"/>
          <w:kern w:val="2"/>
          <w:lang w:val="zh-CN"/>
        </w:rPr>
        <w:t>缴费及开票咨询电话：022-24532012</w:t>
      </w:r>
    </w:p>
    <w:p w14:paraId="77DA32FF">
      <w:pPr>
        <w:pStyle w:val="29"/>
        <w:spacing w:line="360" w:lineRule="auto"/>
        <w:ind w:firstLine="448" w:firstLineChars="200"/>
        <w:jc w:val="both"/>
        <w:rPr>
          <w:color w:val="auto"/>
          <w:lang w:val="zh-CN"/>
        </w:rPr>
      </w:pPr>
      <w:r>
        <w:rPr>
          <w:rFonts w:hint="eastAsia"/>
          <w:color w:val="auto"/>
          <w:lang w:val="zh-CN"/>
        </w:rPr>
        <w:t>十五、《</w:t>
      </w:r>
      <w:r>
        <w:rPr>
          <w:rFonts w:cs="Times New Roman" w:asciiTheme="minorEastAsia" w:hAnsiTheme="minorEastAsia" w:eastAsiaTheme="minorEastAsia"/>
          <w:bCs/>
        </w:rPr>
        <w:t>“政采贷”业务提示函</w:t>
      </w:r>
      <w:r>
        <w:rPr>
          <w:rFonts w:hint="eastAsia"/>
          <w:color w:val="auto"/>
          <w:lang w:val="zh-CN"/>
        </w:rPr>
        <w:t>》</w:t>
      </w:r>
      <w:r>
        <w:rPr>
          <w:rFonts w:hint="eastAsia" w:asciiTheme="minorEastAsia" w:hAnsiTheme="minorEastAsia" w:eastAsiaTheme="minorEastAsia"/>
          <w:bCs/>
        </w:rPr>
        <w:t>、《</w:t>
      </w:r>
      <w:r>
        <w:rPr>
          <w:rFonts w:cs="Times New Roman" w:asciiTheme="minorEastAsia" w:hAnsiTheme="minorEastAsia" w:eastAsiaTheme="minorEastAsia"/>
          <w:bCs/>
        </w:rPr>
        <w:t>政府采购支持中小企业政策提示函</w:t>
      </w:r>
      <w:r>
        <w:rPr>
          <w:rFonts w:hint="eastAsia" w:asciiTheme="minorEastAsia" w:hAnsiTheme="minorEastAsia" w:eastAsiaTheme="minorEastAsia"/>
          <w:bCs/>
        </w:rPr>
        <w:t>》和《诚信参与政府采购活动提示函》</w:t>
      </w:r>
    </w:p>
    <w:p w14:paraId="36DE0461">
      <w:pPr>
        <w:pStyle w:val="29"/>
        <w:spacing w:line="360" w:lineRule="auto"/>
        <w:ind w:firstLine="448" w:firstLineChars="200"/>
        <w:jc w:val="both"/>
        <w:rPr>
          <w:rFonts w:ascii="Times New Roman" w:hAnsi="Times New Roman" w:eastAsia="宋体" w:cs="Times New Roman"/>
          <w:color w:val="FF0000"/>
        </w:rPr>
      </w:pPr>
    </w:p>
    <w:p w14:paraId="7AF71D06">
      <w:pPr>
        <w:pStyle w:val="29"/>
        <w:spacing w:line="360" w:lineRule="auto"/>
        <w:ind w:firstLine="448" w:firstLineChars="200"/>
        <w:jc w:val="both"/>
        <w:rPr>
          <w:rFonts w:ascii="Times New Roman" w:hAnsi="Times New Roman" w:eastAsia="宋体" w:cs="Times New Roman"/>
          <w:color w:val="auto"/>
        </w:rPr>
      </w:pPr>
    </w:p>
    <w:p w14:paraId="40193486">
      <w:pPr>
        <w:pStyle w:val="29"/>
        <w:spacing w:line="360" w:lineRule="auto"/>
        <w:jc w:val="both"/>
        <w:rPr>
          <w:rFonts w:ascii="Times New Roman" w:hAnsi="Times New Roman" w:eastAsia="宋体" w:cs="Times New Roman"/>
          <w:color w:val="auto"/>
        </w:rPr>
      </w:pPr>
    </w:p>
    <w:p w14:paraId="0CF23B2A">
      <w:pPr>
        <w:pStyle w:val="29"/>
        <w:spacing w:line="360" w:lineRule="auto"/>
        <w:jc w:val="right"/>
        <w:rPr>
          <w:rFonts w:ascii="Times New Roman" w:hAnsi="Times New Roman" w:eastAsia="宋体" w:cs="Times New Roman"/>
          <w:color w:val="auto"/>
        </w:rPr>
      </w:pPr>
      <w:r>
        <w:rPr>
          <w:rFonts w:ascii="Times New Roman" w:hAnsi="Times New Roman" w:eastAsia="宋体" w:cs="Times New Roman"/>
          <w:color w:val="auto"/>
        </w:rPr>
        <w:t>2024年</w:t>
      </w:r>
      <w:r>
        <w:rPr>
          <w:rFonts w:hint="eastAsia" w:ascii="Times New Roman" w:hAnsi="Times New Roman" w:eastAsia="宋体" w:cs="Times New Roman"/>
          <w:color w:val="auto"/>
          <w:lang w:val="en-US" w:eastAsia="zh-CN"/>
        </w:rPr>
        <w:t>8</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28</w:t>
      </w:r>
      <w:r>
        <w:rPr>
          <w:rFonts w:ascii="Times New Roman" w:hAnsi="Times New Roman" w:eastAsia="宋体" w:cs="Times New Roman"/>
          <w:color w:val="auto"/>
        </w:rPr>
        <w:t>日</w:t>
      </w:r>
    </w:p>
    <w:p w14:paraId="29A9DD83">
      <w:pPr>
        <w:pStyle w:val="29"/>
        <w:spacing w:line="360" w:lineRule="auto"/>
        <w:ind w:right="892"/>
        <w:rPr>
          <w:rFonts w:ascii="Times New Roman" w:hAnsi="Times New Roman" w:eastAsia="宋体" w:cs="Times New Roman"/>
          <w:color w:val="auto"/>
        </w:rPr>
      </w:pPr>
    </w:p>
    <w:p w14:paraId="4B1D8D2C">
      <w:pPr>
        <w:widowControl/>
        <w:jc w:val="left"/>
        <w:rPr>
          <w:kern w:val="0"/>
          <w:sz w:val="24"/>
          <w:szCs w:val="24"/>
        </w:rPr>
      </w:pPr>
      <w:r>
        <w:br w:type="page"/>
      </w:r>
    </w:p>
    <w:p w14:paraId="52CCEBA0">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62B2FF11">
      <w:pPr>
        <w:spacing w:line="360" w:lineRule="auto"/>
        <w:jc w:val="center"/>
        <w:rPr>
          <w:rFonts w:eastAsia="方正小标宋简体"/>
          <w:bCs/>
          <w:kern w:val="0"/>
          <w:sz w:val="24"/>
          <w:szCs w:val="24"/>
        </w:rPr>
      </w:pPr>
    </w:p>
    <w:p w14:paraId="105D95A5">
      <w:pPr>
        <w:spacing w:line="360" w:lineRule="auto"/>
        <w:ind w:firstLine="448"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26C6E5CC">
      <w:pPr>
        <w:spacing w:line="360" w:lineRule="auto"/>
        <w:ind w:firstLine="448"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235F3ED1">
      <w:pPr>
        <w:spacing w:line="360" w:lineRule="auto"/>
        <w:ind w:firstLine="448"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41EB3DD7">
      <w:pPr>
        <w:spacing w:line="360" w:lineRule="auto"/>
        <w:jc w:val="center"/>
        <w:rPr>
          <w:rFonts w:eastAsia="方正小标宋简体"/>
          <w:spacing w:val="-10"/>
          <w:sz w:val="24"/>
          <w:szCs w:val="24"/>
        </w:rPr>
      </w:pPr>
    </w:p>
    <w:p w14:paraId="69AD87AE">
      <w:pPr>
        <w:spacing w:line="360" w:lineRule="auto"/>
        <w:jc w:val="center"/>
        <w:rPr>
          <w:rFonts w:eastAsia="方正小标宋简体"/>
          <w:spacing w:val="-10"/>
          <w:sz w:val="24"/>
          <w:szCs w:val="24"/>
        </w:rPr>
      </w:pPr>
    </w:p>
    <w:p w14:paraId="027B48FF">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3169CEB1">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5A6C98F8">
      <w:pPr>
        <w:spacing w:line="360" w:lineRule="exact"/>
        <w:ind w:firstLine="448" w:firstLineChars="200"/>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14:paraId="5BCC3124">
      <w:pPr>
        <w:spacing w:line="360" w:lineRule="exact"/>
        <w:ind w:firstLine="448" w:firstLineChars="200"/>
        <w:rPr>
          <w:rFonts w:eastAsiaTheme="minorEastAsia"/>
          <w:sz w:val="24"/>
          <w:szCs w:val="24"/>
        </w:rPr>
      </w:pPr>
      <w:r>
        <w:rPr>
          <w:rFonts w:eastAsiaTheme="minorEastAsia"/>
          <w:sz w:val="24"/>
          <w:szCs w:val="24"/>
        </w:rPr>
        <w:t>【支持对象】以下对象可享受支持政策：1.在境内依法设立，依据国务院批准的中小企业划分标准确定的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，但与大企业的负责人为同一人，或者与大企业存在直接控股、管理关系的除外；2.符合中小企业划分标准的</w:t>
      </w:r>
      <w:r>
        <w:rPr>
          <w:rFonts w:eastAsiaTheme="minorEastAsia"/>
          <w:b/>
          <w:sz w:val="24"/>
          <w:szCs w:val="24"/>
        </w:rPr>
        <w:t>个体工商户</w:t>
      </w:r>
      <w:r>
        <w:rPr>
          <w:rFonts w:eastAsiaTheme="minorEastAsia"/>
          <w:sz w:val="24"/>
          <w:szCs w:val="24"/>
        </w:rPr>
        <w:t>。</w:t>
      </w:r>
    </w:p>
    <w:p w14:paraId="0B039252">
      <w:pPr>
        <w:spacing w:line="360" w:lineRule="exact"/>
        <w:ind w:firstLine="448" w:firstLineChars="200"/>
        <w:rPr>
          <w:rFonts w:eastAsiaTheme="minorEastAsia"/>
          <w:snapToGrid w:val="0"/>
          <w:sz w:val="24"/>
          <w:szCs w:val="24"/>
        </w:rPr>
      </w:pPr>
      <w:r>
        <w:rPr>
          <w:rFonts w:eastAsiaTheme="minorEastAsia"/>
          <w:snapToGrid w:val="0"/>
          <w:sz w:val="24"/>
          <w:szCs w:val="24"/>
        </w:rPr>
        <w:t>【支持情形】在政府采购活动中，供应商提供的货物、工程或者服务符合下列情形的，享受支持政策：</w:t>
      </w:r>
    </w:p>
    <w:p w14:paraId="60BDCB5B">
      <w:pPr>
        <w:spacing w:line="360" w:lineRule="exact"/>
        <w:ind w:firstLine="448" w:firstLineChars="200"/>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14:paraId="0CED275E">
      <w:pPr>
        <w:spacing w:line="360" w:lineRule="exact"/>
        <w:ind w:firstLine="448" w:firstLineChars="200"/>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14:paraId="44D2FBD0">
      <w:pPr>
        <w:spacing w:line="360" w:lineRule="exact"/>
        <w:ind w:firstLine="448" w:firstLineChars="200"/>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14:paraId="644BF7A2">
      <w:pPr>
        <w:spacing w:line="360" w:lineRule="exact"/>
        <w:ind w:firstLine="448" w:firstLineChars="200"/>
        <w:rPr>
          <w:rFonts w:eastAsiaTheme="minorEastAsia"/>
          <w:sz w:val="24"/>
          <w:szCs w:val="24"/>
        </w:rPr>
      </w:pPr>
      <w:r>
        <w:rPr>
          <w:rFonts w:eastAsiaTheme="minorEastAsia"/>
          <w:snapToGrid w:val="0"/>
          <w:sz w:val="24"/>
          <w:szCs w:val="24"/>
        </w:rPr>
        <w:t>以联合体形式参加政府采购活动，联合体各方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小微企业的，联合体视同小微企业。</w:t>
      </w:r>
    </w:p>
    <w:p w14:paraId="7CBA31B9">
      <w:pPr>
        <w:spacing w:line="360" w:lineRule="exact"/>
        <w:ind w:firstLine="448" w:firstLineChars="200"/>
        <w:rPr>
          <w:rFonts w:eastAsiaTheme="minorEastAsia"/>
          <w:color w:val="000000"/>
          <w:sz w:val="24"/>
          <w:szCs w:val="24"/>
        </w:rPr>
      </w:pPr>
      <w:r>
        <w:rPr>
          <w:rFonts w:eastAsiaTheme="minorEastAsia"/>
          <w:color w:val="000000"/>
          <w:sz w:val="24"/>
          <w:szCs w:val="24"/>
        </w:rPr>
        <w:t>【注意事项】</w:t>
      </w:r>
    </w:p>
    <w:p w14:paraId="0429CFE0">
      <w:pPr>
        <w:spacing w:line="360" w:lineRule="exact"/>
        <w:ind w:firstLine="448" w:firstLineChars="200"/>
        <w:rPr>
          <w:rFonts w:eastAsiaTheme="minorEastAsia"/>
          <w:color w:val="000000"/>
          <w:sz w:val="24"/>
          <w:szCs w:val="24"/>
        </w:rPr>
      </w:pPr>
      <w:r>
        <w:rPr>
          <w:rFonts w:eastAsiaTheme="minorEastAsia"/>
          <w:color w:val="000000"/>
          <w:sz w:val="24"/>
          <w:szCs w:val="24"/>
        </w:rPr>
        <w:t>1.中小企业参加政府采购活动，应当出具规定的《中小企业声明函》，否则不得享受相关中小企业扶持政策。任何单位和个人不得要求供应商提供《中小企业声明函》之外的中小企业身份证明文件。</w:t>
      </w:r>
    </w:p>
    <w:p w14:paraId="44255A88">
      <w:pPr>
        <w:spacing w:line="360" w:lineRule="exact"/>
        <w:ind w:firstLine="448" w:firstLineChars="200"/>
        <w:rPr>
          <w:rFonts w:eastAsiaTheme="minorEastAsia"/>
          <w:color w:val="000000"/>
          <w:sz w:val="24"/>
          <w:szCs w:val="24"/>
        </w:rPr>
      </w:pPr>
      <w:r>
        <w:rPr>
          <w:rFonts w:eastAsiaTheme="minorEastAsia"/>
          <w:color w:val="000000"/>
          <w:sz w:val="24"/>
          <w:szCs w:val="24"/>
        </w:rPr>
        <w:t>2.中小企业应当对声明函的内容的真实性负责。声明内容如有不实，则构成提供虚假材料谋取中标、成交的情形，需承担相应的法律责任。</w:t>
      </w:r>
    </w:p>
    <w:p w14:paraId="7C948D03">
      <w:pPr>
        <w:spacing w:line="360" w:lineRule="exact"/>
        <w:ind w:firstLine="448" w:firstLineChars="200"/>
        <w:rPr>
          <w:rFonts w:eastAsiaTheme="minorEastAsia"/>
          <w:color w:val="000000"/>
          <w:sz w:val="24"/>
          <w:szCs w:val="24"/>
        </w:rPr>
      </w:pPr>
      <w:r>
        <w:rPr>
          <w:rFonts w:eastAsiaTheme="minorEastAsia"/>
          <w:color w:val="000000"/>
          <w:sz w:val="24"/>
          <w:szCs w:val="24"/>
        </w:rPr>
        <w:t>3.政府采购项目的采购意向、采购公告和招标文件（谈判文件、磋商文件等）中，应当明确本项目执行支持中小企业的具体措施，如预留份额、评审优惠（应当明确具体优惠比例）或者优先采购等。</w:t>
      </w:r>
    </w:p>
    <w:p w14:paraId="75F15AA8">
      <w:pPr>
        <w:spacing w:line="360" w:lineRule="exact"/>
        <w:ind w:firstLine="448" w:firstLineChars="200"/>
        <w:rPr>
          <w:rFonts w:eastAsiaTheme="minorEastAsia"/>
          <w:color w:val="000000"/>
          <w:sz w:val="24"/>
          <w:szCs w:val="24"/>
        </w:rPr>
      </w:pPr>
      <w:r>
        <w:rPr>
          <w:rFonts w:eastAsiaTheme="minorEastAsia"/>
          <w:color w:val="000000"/>
          <w:sz w:val="24"/>
          <w:szCs w:val="24"/>
        </w:rPr>
        <w:t>【政策目录】</w:t>
      </w:r>
    </w:p>
    <w:p w14:paraId="0E933AF1">
      <w:pPr>
        <w:spacing w:line="360" w:lineRule="exact"/>
        <w:ind w:firstLine="448" w:firstLineChars="200"/>
        <w:rPr>
          <w:rFonts w:eastAsiaTheme="minorEastAsia"/>
          <w:color w:val="000000"/>
          <w:sz w:val="24"/>
          <w:szCs w:val="24"/>
        </w:rPr>
      </w:pPr>
      <w:r>
        <w:rPr>
          <w:rFonts w:eastAsiaTheme="minorEastAsia"/>
          <w:color w:val="000000"/>
          <w:sz w:val="24"/>
          <w:szCs w:val="24"/>
        </w:rPr>
        <w:t>1.《中华人民共和国政府采购法》第九条</w:t>
      </w:r>
    </w:p>
    <w:p w14:paraId="1BECCD2C">
      <w:pPr>
        <w:spacing w:line="360" w:lineRule="exact"/>
        <w:ind w:firstLine="448" w:firstLineChars="200"/>
        <w:rPr>
          <w:rFonts w:eastAsiaTheme="minorEastAsia"/>
          <w:color w:val="000000"/>
          <w:sz w:val="24"/>
          <w:szCs w:val="24"/>
        </w:rPr>
      </w:pPr>
      <w:r>
        <w:rPr>
          <w:rFonts w:eastAsiaTheme="minorEastAsia"/>
          <w:color w:val="000000"/>
          <w:sz w:val="24"/>
          <w:szCs w:val="24"/>
        </w:rPr>
        <w:t>2.《中华人民共和国政府采购法实施条例》第六条</w:t>
      </w:r>
    </w:p>
    <w:p w14:paraId="41ECD127">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 工业和信息化部关于印发《政府采购促进中小企业发展管理办法》的通知（财库〔2020〕46号）</w:t>
      </w:r>
    </w:p>
    <w:p w14:paraId="3BBA3940">
      <w:pPr>
        <w:spacing w:line="360" w:lineRule="exact"/>
        <w:ind w:firstLine="448"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财政部关于进一步加大政府采购支持中小企业力度的通知（财库〔2022〕19号）</w:t>
      </w:r>
    </w:p>
    <w:p w14:paraId="31EF80A1">
      <w:pPr>
        <w:spacing w:line="360" w:lineRule="exact"/>
        <w:ind w:firstLine="448" w:firstLineChars="200"/>
        <w:rPr>
          <w:rFonts w:eastAsiaTheme="minorEastAsia"/>
          <w:color w:val="000000"/>
          <w:sz w:val="24"/>
          <w:szCs w:val="24"/>
        </w:rPr>
      </w:pPr>
      <w:r>
        <w:rPr>
          <w:rFonts w:eastAsiaTheme="minorEastAsia"/>
          <w:color w:val="000000"/>
          <w:sz w:val="24"/>
          <w:szCs w:val="24"/>
        </w:rPr>
        <w:t>5.天津市财政局 天津市工业和信息化局关于贯彻落实《政府采购促进中小企业发展管理办法》的通知（津财采〔2021〕12号）</w:t>
      </w:r>
    </w:p>
    <w:p w14:paraId="71D7DD53">
      <w:pPr>
        <w:spacing w:line="360" w:lineRule="exact"/>
        <w:ind w:firstLine="448" w:firstLineChars="200"/>
        <w:rPr>
          <w:rFonts w:eastAsiaTheme="minorEastAsia"/>
          <w:sz w:val="24"/>
        </w:rPr>
      </w:pPr>
      <w:r>
        <w:rPr>
          <w:rFonts w:eastAsiaTheme="minorEastAsia"/>
          <w:sz w:val="24"/>
        </w:rPr>
        <w:t>6.市财政局 市发展改革委 市住房城乡建设委 市交通运输委 市水务局 市政务服务办关于进一步贯彻落实政府采购支持中小企业政策的通知（津财采〔2022〕11号）</w:t>
      </w:r>
    </w:p>
    <w:p w14:paraId="3ABB486D">
      <w:pPr>
        <w:spacing w:line="360" w:lineRule="exact"/>
        <w:ind w:firstLine="448" w:firstLineChars="200"/>
        <w:rPr>
          <w:rFonts w:eastAsiaTheme="minorEastAsia"/>
          <w:sz w:val="24"/>
        </w:rPr>
      </w:pPr>
    </w:p>
    <w:p w14:paraId="59D34380">
      <w:pPr>
        <w:adjustRightInd w:val="0"/>
        <w:snapToGrid w:val="0"/>
        <w:spacing w:line="400" w:lineRule="exact"/>
        <w:jc w:val="center"/>
        <w:rPr>
          <w:b/>
          <w:sz w:val="24"/>
          <w:szCs w:val="24"/>
        </w:rPr>
      </w:pPr>
      <w:r>
        <w:rPr>
          <w:b/>
          <w:sz w:val="24"/>
          <w:szCs w:val="24"/>
        </w:rPr>
        <w:t>诚信参与政府采购活动提示函</w:t>
      </w:r>
    </w:p>
    <w:p w14:paraId="4969D162">
      <w:pPr>
        <w:pStyle w:val="20"/>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0CA72E66">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48619497">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641B1D1E">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25"/>
          <w:rFonts w:ascii="Times New Roman" w:hAnsi="Times New Roman" w:cs="Times New Roman" w:eastAsiaTheme="minorEastAsia"/>
          <w:b w:val="0"/>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6CE6A97B">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5AF0524A">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24873380">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7BC0F6EF">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269BCEC8">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0850EF01">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4A1B4465">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25"/>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41C247CD">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7F9A06C5">
      <w:pPr>
        <w:spacing w:line="360" w:lineRule="exact"/>
        <w:ind w:firstLine="448" w:firstLineChars="200"/>
        <w:rPr>
          <w:rFonts w:eastAsiaTheme="minorEastAsia"/>
          <w:sz w:val="24"/>
        </w:rPr>
      </w:pPr>
    </w:p>
    <w:p w14:paraId="49587F3A">
      <w:pPr>
        <w:spacing w:line="360" w:lineRule="exact"/>
        <w:ind w:firstLine="608" w:firstLineChars="200"/>
        <w:rPr>
          <w:b/>
          <w:bCs/>
          <w:kern w:val="28"/>
          <w:sz w:val="32"/>
          <w:szCs w:val="32"/>
        </w:rPr>
      </w:pPr>
    </w:p>
    <w:p w14:paraId="216AE6B0">
      <w:pPr>
        <w:widowControl/>
        <w:jc w:val="left"/>
        <w:rPr>
          <w:b/>
          <w:bCs/>
          <w:kern w:val="28"/>
          <w:sz w:val="32"/>
          <w:szCs w:val="32"/>
          <w:lang w:val="zh-CN" w:eastAsia="zh-CN"/>
        </w:rPr>
      </w:pPr>
      <w:r>
        <w:br w:type="page"/>
      </w:r>
    </w:p>
    <w:p w14:paraId="52673FE6">
      <w:pPr>
        <w:pStyle w:val="16"/>
        <w:rPr>
          <w:rFonts w:ascii="Times New Roman" w:hAnsi="Times New Roman"/>
        </w:rPr>
      </w:pPr>
      <w:r>
        <w:rPr>
          <w:rFonts w:ascii="Times New Roman" w:hAnsi="Times New Roman"/>
        </w:rPr>
        <w:t>第</w:t>
      </w:r>
      <w:r>
        <w:rPr>
          <w:rFonts w:ascii="Times New Roman" w:hAnsi="Times New Roman"/>
          <w:lang w:eastAsia="zh-CN"/>
        </w:rPr>
        <w:t>二</w:t>
      </w:r>
      <w:r>
        <w:rPr>
          <w:rFonts w:ascii="Times New Roman" w:hAnsi="Times New Roman"/>
        </w:rPr>
        <w:t>部分  招标项目要求</w:t>
      </w:r>
      <w:bookmarkEnd w:id="5"/>
    </w:p>
    <w:p w14:paraId="60CA93BE">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14:paraId="3088BA0A">
      <w:pPr>
        <w:autoSpaceDE w:val="0"/>
        <w:autoSpaceDN w:val="0"/>
        <w:adjustRightInd w:val="0"/>
        <w:spacing w:line="360" w:lineRule="auto"/>
        <w:ind w:firstLine="448" w:firstLineChars="200"/>
        <w:rPr>
          <w:sz w:val="24"/>
        </w:rPr>
      </w:pPr>
      <w:r>
        <w:rPr>
          <w:rFonts w:eastAsia="......."/>
          <w:kern w:val="0"/>
          <w:sz w:val="24"/>
          <w:szCs w:val="24"/>
        </w:rPr>
        <w:t>（一）</w:t>
      </w:r>
      <w:r>
        <w:rPr>
          <w:sz w:val="24"/>
        </w:rPr>
        <w:t>报价要求</w:t>
      </w:r>
    </w:p>
    <w:p w14:paraId="30A61030">
      <w:pPr>
        <w:autoSpaceDE w:val="0"/>
        <w:autoSpaceDN w:val="0"/>
        <w:adjustRightInd w:val="0"/>
        <w:spacing w:line="360" w:lineRule="auto"/>
        <w:ind w:firstLine="448" w:firstLineChars="200"/>
        <w:rPr>
          <w:sz w:val="24"/>
        </w:rPr>
      </w:pPr>
      <w:r>
        <w:rPr>
          <w:sz w:val="24"/>
        </w:rPr>
        <w:t>1. 投标报价以人民币填列。</w:t>
      </w:r>
    </w:p>
    <w:p w14:paraId="568382AE">
      <w:pPr>
        <w:autoSpaceDE w:val="0"/>
        <w:autoSpaceDN w:val="0"/>
        <w:adjustRightInd w:val="0"/>
        <w:spacing w:line="360" w:lineRule="auto"/>
        <w:ind w:firstLine="448" w:firstLineChars="200"/>
        <w:rPr>
          <w:sz w:val="24"/>
        </w:rPr>
      </w:pPr>
      <w:r>
        <w:rPr>
          <w:sz w:val="24"/>
        </w:rPr>
        <w:t>2. 投标人的报价应包括：人员工资、福利、社险</w:t>
      </w:r>
      <w:r>
        <w:rPr>
          <w:rFonts w:hint="eastAsia"/>
          <w:sz w:val="24"/>
        </w:rPr>
        <w:t>、住房公积金</w:t>
      </w:r>
      <w:r>
        <w:rPr>
          <w:sz w:val="24"/>
        </w:rPr>
        <w:t>等人工费用、服装费、办公费、企业利润及税金等为完成招标文件规定的一切工作所需的全部费用。投标人所报价格应为最终优惠价格。</w:t>
      </w:r>
    </w:p>
    <w:p w14:paraId="0E425B11">
      <w:pPr>
        <w:spacing w:line="360" w:lineRule="auto"/>
        <w:ind w:firstLine="448" w:firstLineChars="200"/>
        <w:rPr>
          <w:kern w:val="0"/>
          <w:sz w:val="24"/>
          <w:szCs w:val="24"/>
        </w:rPr>
      </w:pPr>
      <w:r>
        <w:rPr>
          <w:rFonts w:hint="eastAsia"/>
          <w:kern w:val="0"/>
          <w:sz w:val="24"/>
          <w:szCs w:val="24"/>
        </w:rPr>
        <w:t>3. 投标报价在不超采购预算的前提下，其合理性由评标委员会在评分中予以考虑。</w:t>
      </w:r>
    </w:p>
    <w:p w14:paraId="3D1F7831">
      <w:pPr>
        <w:spacing w:line="360" w:lineRule="auto"/>
        <w:ind w:firstLine="448" w:firstLineChars="200"/>
        <w:rPr>
          <w:color w:val="auto"/>
          <w:kern w:val="0"/>
          <w:sz w:val="24"/>
          <w:szCs w:val="24"/>
        </w:rPr>
      </w:pPr>
      <w:r>
        <w:rPr>
          <w:rFonts w:hint="eastAsia"/>
          <w:kern w:val="0"/>
          <w:sz w:val="24"/>
          <w:szCs w:val="24"/>
        </w:rPr>
        <w:t xml:space="preserve">4. </w:t>
      </w:r>
      <w:r>
        <w:rPr>
          <w:sz w:val="24"/>
        </w:rPr>
        <w:t>验收相关费用</w:t>
      </w:r>
      <w:r>
        <w:rPr>
          <w:color w:val="auto"/>
          <w:sz w:val="24"/>
        </w:rPr>
        <w:t>由投标人负责。</w:t>
      </w:r>
    </w:p>
    <w:p w14:paraId="218CB30B">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二</w:t>
      </w:r>
      <w:r>
        <w:rPr>
          <w:color w:val="auto"/>
          <w:sz w:val="24"/>
        </w:rPr>
        <w:t>）时间、地点要求</w:t>
      </w:r>
    </w:p>
    <w:p w14:paraId="550CC3E8">
      <w:pPr>
        <w:autoSpaceDE w:val="0"/>
        <w:autoSpaceDN w:val="0"/>
        <w:adjustRightInd w:val="0"/>
        <w:spacing w:line="360" w:lineRule="auto"/>
        <w:ind w:firstLine="448" w:firstLineChars="200"/>
        <w:rPr>
          <w:color w:val="auto"/>
          <w:sz w:val="24"/>
        </w:rPr>
      </w:pPr>
      <w:r>
        <w:rPr>
          <w:color w:val="auto"/>
          <w:sz w:val="24"/>
        </w:rPr>
        <w:t>1. 时间要求：</w:t>
      </w:r>
      <w:r>
        <w:rPr>
          <w:rFonts w:hint="eastAsia"/>
          <w:color w:val="auto"/>
          <w:sz w:val="24"/>
        </w:rPr>
        <w:t>合同规定的服务起始之日起</w:t>
      </w:r>
      <w:r>
        <w:rPr>
          <w:rFonts w:hint="eastAsia"/>
          <w:color w:val="auto"/>
          <w:sz w:val="24"/>
          <w:lang w:val="en-US" w:eastAsia="zh-CN"/>
        </w:rPr>
        <w:t>1</w:t>
      </w:r>
      <w:r>
        <w:rPr>
          <w:rFonts w:hint="eastAsia"/>
          <w:color w:val="auto"/>
          <w:sz w:val="24"/>
        </w:rPr>
        <w:t>年的服务期，签订合同之日起</w:t>
      </w:r>
      <w:r>
        <w:rPr>
          <w:rFonts w:hint="eastAsia"/>
          <w:color w:val="auto"/>
          <w:sz w:val="24"/>
          <w:lang w:val="en-US" w:eastAsia="zh-CN"/>
        </w:rPr>
        <w:t>7</w:t>
      </w:r>
      <w:r>
        <w:rPr>
          <w:rFonts w:hint="eastAsia"/>
          <w:color w:val="auto"/>
          <w:sz w:val="24"/>
        </w:rPr>
        <w:t>日内物业人员进场服务</w:t>
      </w:r>
      <w:r>
        <w:rPr>
          <w:color w:val="auto"/>
          <w:sz w:val="24"/>
        </w:rPr>
        <w:t>（特殊情况以合同为准）。</w:t>
      </w:r>
    </w:p>
    <w:p w14:paraId="0EE261BF">
      <w:pPr>
        <w:autoSpaceDE w:val="0"/>
        <w:autoSpaceDN w:val="0"/>
        <w:adjustRightInd w:val="0"/>
        <w:spacing w:line="360" w:lineRule="auto"/>
        <w:ind w:firstLine="448" w:firstLineChars="200"/>
        <w:rPr>
          <w:color w:val="auto"/>
          <w:sz w:val="24"/>
        </w:rPr>
      </w:pPr>
      <w:r>
        <w:rPr>
          <w:color w:val="auto"/>
          <w:sz w:val="24"/>
        </w:rPr>
        <w:t>2. 服务地点：</w:t>
      </w:r>
      <w:r>
        <w:rPr>
          <w:rFonts w:hint="eastAsia"/>
          <w:color w:val="auto"/>
          <w:sz w:val="24"/>
          <w:lang w:val="en-US" w:eastAsia="zh-CN"/>
        </w:rPr>
        <w:t>详见项目需求书</w:t>
      </w:r>
      <w:r>
        <w:rPr>
          <w:color w:val="auto"/>
          <w:sz w:val="24"/>
        </w:rPr>
        <w:t>（特殊情况以合同为准）。</w:t>
      </w:r>
    </w:p>
    <w:p w14:paraId="0E20AB6B">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三</w:t>
      </w:r>
      <w:r>
        <w:rPr>
          <w:color w:val="auto"/>
          <w:sz w:val="24"/>
        </w:rPr>
        <w:t>）付款方式</w:t>
      </w:r>
    </w:p>
    <w:p w14:paraId="13A96209">
      <w:pPr>
        <w:autoSpaceDE w:val="0"/>
        <w:autoSpaceDN w:val="0"/>
        <w:adjustRightInd w:val="0"/>
        <w:spacing w:line="360" w:lineRule="auto"/>
        <w:ind w:firstLine="448" w:firstLineChars="200"/>
        <w:rPr>
          <w:color w:val="auto"/>
          <w:sz w:val="24"/>
        </w:rPr>
      </w:pPr>
      <w:r>
        <w:rPr>
          <w:color w:val="auto"/>
          <w:sz w:val="24"/>
        </w:rPr>
        <w:t>按月付款，每月15日前支付上一月服务费（特殊情况以合同为准）。</w:t>
      </w:r>
    </w:p>
    <w:p w14:paraId="3617D943">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四</w:t>
      </w:r>
      <w:r>
        <w:rPr>
          <w:color w:val="auto"/>
          <w:sz w:val="24"/>
        </w:rPr>
        <w:t>）投标保证金和履约保证金</w:t>
      </w:r>
    </w:p>
    <w:p w14:paraId="2AA1F74A">
      <w:pPr>
        <w:autoSpaceDE w:val="0"/>
        <w:autoSpaceDN w:val="0"/>
        <w:adjustRightInd w:val="0"/>
        <w:spacing w:line="360" w:lineRule="auto"/>
        <w:ind w:firstLine="448" w:firstLineChars="200"/>
        <w:rPr>
          <w:color w:val="auto"/>
          <w:sz w:val="24"/>
        </w:rPr>
      </w:pPr>
      <w:r>
        <w:rPr>
          <w:color w:val="auto"/>
          <w:sz w:val="24"/>
        </w:rPr>
        <w:t>本项目不收取投标保证金和履约保证金。</w:t>
      </w:r>
    </w:p>
    <w:p w14:paraId="2DFD163D">
      <w:pPr>
        <w:autoSpaceDE w:val="0"/>
        <w:autoSpaceDN w:val="0"/>
        <w:adjustRightInd w:val="0"/>
        <w:spacing w:line="360" w:lineRule="auto"/>
        <w:ind w:firstLine="448" w:firstLineChars="200"/>
        <w:rPr>
          <w:color w:val="000000"/>
          <w:sz w:val="24"/>
        </w:rPr>
      </w:pPr>
      <w:r>
        <w:rPr>
          <w:rFonts w:hint="eastAsia"/>
          <w:color w:val="000000"/>
          <w:sz w:val="24"/>
        </w:rPr>
        <w:t>（五）验收方法及标准</w:t>
      </w:r>
    </w:p>
    <w:p w14:paraId="55C27BE4">
      <w:pPr>
        <w:autoSpaceDE w:val="0"/>
        <w:autoSpaceDN w:val="0"/>
        <w:adjustRightInd w:val="0"/>
        <w:spacing w:line="360" w:lineRule="auto"/>
        <w:ind w:firstLine="448" w:firstLineChars="200"/>
        <w:rPr>
          <w:rFonts w:hint="eastAsia"/>
          <w:color w:val="auto"/>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w:t>
      </w:r>
      <w:r>
        <w:rPr>
          <w:rFonts w:hint="eastAsia"/>
          <w:color w:val="auto"/>
          <w:sz w:val="24"/>
        </w:rPr>
        <w:t>。验收结束后，应当出具验收书，列明各项服务的考核验收情况及项目总体评价，由验收双方共同签署。</w:t>
      </w:r>
    </w:p>
    <w:p w14:paraId="52FB8267">
      <w:pPr>
        <w:autoSpaceDE w:val="0"/>
        <w:autoSpaceDN w:val="0"/>
        <w:adjustRightInd w:val="0"/>
        <w:spacing w:line="360" w:lineRule="auto"/>
        <w:ind w:firstLine="448" w:firstLineChars="200"/>
        <w:rPr>
          <w:color w:val="auto"/>
          <w:sz w:val="24"/>
        </w:rPr>
      </w:pPr>
      <w:r>
        <w:rPr>
          <w:color w:val="auto"/>
          <w:sz w:val="24"/>
        </w:rPr>
        <w:t>验收时，采购人通过查询发证机关官网、</w:t>
      </w:r>
      <w:r>
        <w:rPr>
          <w:rFonts w:hint="eastAsia"/>
          <w:color w:val="auto"/>
          <w:sz w:val="24"/>
        </w:rPr>
        <w:t>核对原件、向相关第三方核实等方式对中标供应商相关专业人员证书予以查验，若发现提供虚假材料的，采购人保留终止采购合同，并追求其违约责任的权利。</w:t>
      </w:r>
    </w:p>
    <w:p w14:paraId="4BDD47B0">
      <w:pPr>
        <w:autoSpaceDE w:val="0"/>
        <w:autoSpaceDN w:val="0"/>
        <w:adjustRightInd w:val="0"/>
        <w:spacing w:line="360" w:lineRule="auto"/>
        <w:ind w:firstLine="448" w:firstLineChars="200"/>
        <w:rPr>
          <w:bCs/>
          <w:sz w:val="24"/>
        </w:rPr>
      </w:pPr>
      <w:r>
        <w:rPr>
          <w:sz w:val="24"/>
        </w:rPr>
        <w:t>二</w:t>
      </w:r>
      <w:r>
        <w:rPr>
          <w:bCs/>
          <w:sz w:val="24"/>
        </w:rPr>
        <w:t>、技术要求</w:t>
      </w:r>
    </w:p>
    <w:p w14:paraId="7E14E002">
      <w:pPr>
        <w:spacing w:line="360" w:lineRule="auto"/>
        <w:ind w:firstLine="448" w:firstLineChars="200"/>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14:paraId="7E8A6B3A">
      <w:pPr>
        <w:autoSpaceDE w:val="0"/>
        <w:autoSpaceDN w:val="0"/>
        <w:adjustRightInd w:val="0"/>
        <w:spacing w:line="360" w:lineRule="auto"/>
        <w:ind w:firstLine="448" w:firstLineChars="200"/>
        <w:rPr>
          <w:color w:val="auto"/>
          <w:sz w:val="24"/>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根据《中华人民共和国劳动合同法》及其他法律法规的要求与</w:t>
      </w:r>
      <w:r>
        <w:rPr>
          <w:color w:val="auto"/>
          <w:sz w:val="24"/>
        </w:rPr>
        <w:t>服务人员签订</w:t>
      </w:r>
      <w:r>
        <w:rPr>
          <w:rFonts w:hint="eastAsia"/>
          <w:color w:val="auto"/>
          <w:sz w:val="24"/>
        </w:rPr>
        <w:t>劳动</w:t>
      </w:r>
      <w:r>
        <w:rPr>
          <w:color w:val="auto"/>
          <w:sz w:val="24"/>
        </w:rPr>
        <w:t>合同</w:t>
      </w:r>
      <w:r>
        <w:rPr>
          <w:rFonts w:hint="eastAsia"/>
          <w:color w:val="auto"/>
          <w:sz w:val="24"/>
        </w:rPr>
        <w:t>，按国家及天津市相关政策规定，支付工资、加班费和福利费、</w:t>
      </w:r>
      <w:r>
        <w:rPr>
          <w:color w:val="auto"/>
          <w:sz w:val="24"/>
        </w:rPr>
        <w:t>缴纳社会保险</w:t>
      </w:r>
      <w:r>
        <w:rPr>
          <w:rFonts w:hint="eastAsia"/>
          <w:color w:val="auto"/>
          <w:sz w:val="24"/>
        </w:rPr>
        <w:t>及住房公积金等</w:t>
      </w:r>
      <w:r>
        <w:rPr>
          <w:color w:val="auto"/>
          <w:sz w:val="24"/>
        </w:rPr>
        <w:t>。</w:t>
      </w:r>
    </w:p>
    <w:p w14:paraId="20B6662F">
      <w:pPr>
        <w:autoSpaceDE w:val="0"/>
        <w:autoSpaceDN w:val="0"/>
        <w:adjustRightInd w:val="0"/>
        <w:spacing w:line="360" w:lineRule="auto"/>
        <w:ind w:firstLine="448" w:firstLineChars="200"/>
        <w:rPr>
          <w:color w:val="000000"/>
          <w:sz w:val="24"/>
        </w:rPr>
      </w:pPr>
      <w:r>
        <w:rPr>
          <w:rFonts w:hint="eastAsia"/>
          <w:color w:val="auto"/>
          <w:sz w:val="24"/>
        </w:rPr>
        <w:t>★</w:t>
      </w:r>
      <w:r>
        <w:rPr>
          <w:color w:val="auto"/>
          <w:sz w:val="24"/>
        </w:rPr>
        <w:t>（三）投标人须承诺</w:t>
      </w:r>
      <w:r>
        <w:rPr>
          <w:rFonts w:hint="eastAsia"/>
          <w:color w:val="auto"/>
          <w:sz w:val="24"/>
        </w:rPr>
        <w:t>相应专业</w:t>
      </w:r>
      <w:r>
        <w:rPr>
          <w:color w:val="auto"/>
          <w:sz w:val="24"/>
        </w:rPr>
        <w:t>人员须具备国家相关部门颁发的在有效期内的资质证书，项目实施过程中保证持证上岗。履约验收时，向采购人提供</w:t>
      </w:r>
      <w:r>
        <w:rPr>
          <w:rFonts w:hint="eastAsia"/>
          <w:color w:val="auto"/>
          <w:sz w:val="24"/>
        </w:rPr>
        <w:t>上述</w:t>
      </w:r>
      <w:r>
        <w:rPr>
          <w:color w:val="auto"/>
          <w:sz w:val="24"/>
        </w:rPr>
        <w:t>人员相关资质证书原件（以及发证机关官网查询结果）和缴纳社会保险证明等相关资料。</w:t>
      </w:r>
    </w:p>
    <w:p w14:paraId="5F82CD71">
      <w:pPr>
        <w:spacing w:line="360" w:lineRule="auto"/>
        <w:ind w:firstLine="448" w:firstLineChars="200"/>
        <w:outlineLvl w:val="0"/>
        <w:rPr>
          <w:sz w:val="24"/>
        </w:rPr>
      </w:pPr>
      <w:r>
        <w:rPr>
          <w:sz w:val="24"/>
        </w:rPr>
        <w:t>（四）具体需求详见本部分项目需求书。</w:t>
      </w:r>
    </w:p>
    <w:p w14:paraId="14D83526">
      <w:pPr>
        <w:spacing w:line="360" w:lineRule="auto"/>
        <w:ind w:firstLine="448" w:firstLineChars="200"/>
        <w:outlineLvl w:val="0"/>
        <w:rPr>
          <w:sz w:val="24"/>
        </w:rPr>
      </w:pPr>
      <w:r>
        <w:rPr>
          <w:sz w:val="24"/>
        </w:rPr>
        <w:t>三、评分因素及评标标准</w:t>
      </w:r>
    </w:p>
    <w:tbl>
      <w:tblPr>
        <w:tblStyle w:val="22"/>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52845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44ED8AA4">
            <w:pPr>
              <w:widowControl/>
              <w:adjustRightInd w:val="0"/>
              <w:snapToGrid w:val="0"/>
              <w:spacing w:line="360" w:lineRule="auto"/>
              <w:jc w:val="center"/>
              <w:rPr>
                <w:color w:val="auto"/>
                <w:kern w:val="0"/>
                <w:sz w:val="24"/>
                <w:szCs w:val="24"/>
              </w:rPr>
            </w:pPr>
            <w:r>
              <w:rPr>
                <w:color w:val="auto"/>
                <w:kern w:val="0"/>
                <w:sz w:val="24"/>
                <w:szCs w:val="24"/>
              </w:rPr>
              <w:t>第一部分 价格（</w:t>
            </w:r>
            <w:r>
              <w:rPr>
                <w:rFonts w:hint="eastAsia"/>
                <w:color w:val="auto"/>
                <w:kern w:val="0"/>
                <w:sz w:val="24"/>
                <w:szCs w:val="24"/>
                <w:lang w:val="en-US" w:eastAsia="zh-CN"/>
              </w:rPr>
              <w:t>15</w:t>
            </w:r>
            <w:r>
              <w:rPr>
                <w:color w:val="auto"/>
                <w:kern w:val="0"/>
                <w:sz w:val="24"/>
                <w:szCs w:val="24"/>
              </w:rPr>
              <w:t>分）</w:t>
            </w:r>
          </w:p>
        </w:tc>
        <w:tc>
          <w:tcPr>
            <w:tcW w:w="1143" w:type="dxa"/>
            <w:shd w:val="clear" w:color="auto" w:fill="auto"/>
            <w:vAlign w:val="center"/>
          </w:tcPr>
          <w:p w14:paraId="166AE59D">
            <w:pPr>
              <w:widowControl/>
              <w:adjustRightInd w:val="0"/>
              <w:snapToGrid w:val="0"/>
              <w:spacing w:line="360" w:lineRule="auto"/>
              <w:jc w:val="center"/>
              <w:rPr>
                <w:color w:val="auto"/>
                <w:kern w:val="0"/>
                <w:sz w:val="24"/>
                <w:szCs w:val="24"/>
              </w:rPr>
            </w:pPr>
            <w:r>
              <w:rPr>
                <w:color w:val="auto"/>
                <w:kern w:val="0"/>
                <w:sz w:val="24"/>
                <w:szCs w:val="24"/>
              </w:rPr>
              <w:t>分值</w:t>
            </w:r>
          </w:p>
        </w:tc>
      </w:tr>
      <w:tr w14:paraId="2D3CE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4B713B10">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79560733">
            <w:pPr>
              <w:widowControl/>
              <w:adjustRightInd w:val="0"/>
              <w:snapToGrid w:val="0"/>
              <w:spacing w:line="360" w:lineRule="auto"/>
              <w:jc w:val="center"/>
              <w:rPr>
                <w:color w:val="auto"/>
                <w:kern w:val="0"/>
                <w:sz w:val="24"/>
                <w:szCs w:val="24"/>
              </w:rPr>
            </w:pPr>
            <w:r>
              <w:rPr>
                <w:color w:val="auto"/>
                <w:kern w:val="0"/>
                <w:sz w:val="24"/>
                <w:szCs w:val="24"/>
              </w:rPr>
              <w:t>价格</w:t>
            </w:r>
          </w:p>
        </w:tc>
        <w:tc>
          <w:tcPr>
            <w:tcW w:w="7311" w:type="dxa"/>
            <w:shd w:val="clear" w:color="auto" w:fill="auto"/>
            <w:vAlign w:val="center"/>
          </w:tcPr>
          <w:p w14:paraId="54A76DD5">
            <w:pPr>
              <w:widowControl/>
              <w:adjustRightInd w:val="0"/>
              <w:snapToGrid w:val="0"/>
              <w:spacing w:line="360" w:lineRule="auto"/>
              <w:rPr>
                <w:color w:val="auto"/>
                <w:kern w:val="0"/>
                <w:sz w:val="24"/>
                <w:szCs w:val="24"/>
              </w:rPr>
            </w:pPr>
            <w:r>
              <w:rPr>
                <w:color w:val="auto"/>
                <w:kern w:val="0"/>
                <w:sz w:val="24"/>
                <w:szCs w:val="24"/>
              </w:rPr>
              <w:t>（1）投标报价超过采购预算的，投标无效，未超过采购预算的投标报价按以下公式进行计算。</w:t>
            </w:r>
          </w:p>
          <w:p w14:paraId="6CEA4FFA">
            <w:pPr>
              <w:widowControl/>
              <w:adjustRightInd w:val="0"/>
              <w:snapToGrid w:val="0"/>
              <w:spacing w:line="360" w:lineRule="auto"/>
              <w:rPr>
                <w:rFonts w:hint="default" w:eastAsia="宋体"/>
                <w:color w:val="auto"/>
                <w:kern w:val="0"/>
                <w:sz w:val="24"/>
                <w:szCs w:val="24"/>
                <w:lang w:val="en-US" w:eastAsia="zh-CN"/>
              </w:rPr>
            </w:pPr>
            <w:r>
              <w:rPr>
                <w:color w:val="auto"/>
                <w:kern w:val="0"/>
                <w:sz w:val="24"/>
                <w:szCs w:val="24"/>
              </w:rPr>
              <w:t>（2）投标报价得分=（评标基准价/投标报价）×</w:t>
            </w:r>
            <w:r>
              <w:rPr>
                <w:rFonts w:hint="eastAsia"/>
                <w:color w:val="auto"/>
                <w:kern w:val="0"/>
                <w:sz w:val="24"/>
                <w:szCs w:val="24"/>
                <w:lang w:val="en-US" w:eastAsia="zh-CN"/>
              </w:rPr>
              <w:t>15</w:t>
            </w:r>
          </w:p>
          <w:p w14:paraId="1E455CD1">
            <w:pPr>
              <w:widowControl/>
              <w:adjustRightInd w:val="0"/>
              <w:snapToGrid w:val="0"/>
              <w:spacing w:line="360" w:lineRule="auto"/>
              <w:rPr>
                <w:color w:val="auto"/>
                <w:kern w:val="0"/>
                <w:sz w:val="24"/>
                <w:szCs w:val="24"/>
              </w:rPr>
            </w:pPr>
            <w:r>
              <w:rPr>
                <w:color w:val="auto"/>
                <w:kern w:val="0"/>
                <w:sz w:val="24"/>
                <w:szCs w:val="24"/>
              </w:rPr>
              <w:t>注：满足招标文件要求且投标报价最低的投标报价为评标基准价。</w:t>
            </w:r>
          </w:p>
        </w:tc>
        <w:tc>
          <w:tcPr>
            <w:tcW w:w="1143" w:type="dxa"/>
            <w:shd w:val="clear" w:color="auto" w:fill="auto"/>
            <w:vAlign w:val="center"/>
          </w:tcPr>
          <w:p w14:paraId="18FC9402">
            <w:pPr>
              <w:widowControl/>
              <w:adjustRightInd w:val="0"/>
              <w:snapToGrid w:val="0"/>
              <w:spacing w:line="360" w:lineRule="auto"/>
              <w:jc w:val="center"/>
              <w:rPr>
                <w:rFonts w:hint="default" w:eastAsia="宋体"/>
                <w:color w:val="auto"/>
                <w:kern w:val="0"/>
                <w:sz w:val="24"/>
                <w:szCs w:val="24"/>
                <w:lang w:val="en-US" w:eastAsia="zh-CN"/>
              </w:rPr>
            </w:pPr>
            <w:r>
              <w:rPr>
                <w:rFonts w:hint="eastAsia"/>
                <w:color w:val="auto"/>
                <w:kern w:val="0"/>
                <w:sz w:val="24"/>
                <w:szCs w:val="24"/>
                <w:lang w:val="en-US" w:eastAsia="zh-CN"/>
              </w:rPr>
              <w:t>15</w:t>
            </w:r>
          </w:p>
        </w:tc>
      </w:tr>
      <w:tr w14:paraId="3F970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28BF55C3">
            <w:pPr>
              <w:widowControl/>
              <w:adjustRightInd w:val="0"/>
              <w:snapToGrid w:val="0"/>
              <w:spacing w:line="360" w:lineRule="auto"/>
              <w:jc w:val="center"/>
              <w:rPr>
                <w:color w:val="auto"/>
                <w:kern w:val="0"/>
                <w:sz w:val="24"/>
                <w:szCs w:val="24"/>
              </w:rPr>
            </w:pPr>
            <w:r>
              <w:rPr>
                <w:color w:val="auto"/>
                <w:kern w:val="0"/>
                <w:sz w:val="24"/>
                <w:szCs w:val="24"/>
              </w:rPr>
              <w:t>第二部分 客观分（</w:t>
            </w:r>
            <w:r>
              <w:rPr>
                <w:rFonts w:hint="eastAsia"/>
                <w:color w:val="auto"/>
                <w:kern w:val="0"/>
                <w:sz w:val="24"/>
                <w:szCs w:val="24"/>
                <w:lang w:val="en-US" w:eastAsia="zh-CN"/>
              </w:rPr>
              <w:t>55</w:t>
            </w:r>
            <w:r>
              <w:rPr>
                <w:color w:val="auto"/>
                <w:kern w:val="0"/>
                <w:sz w:val="24"/>
                <w:szCs w:val="24"/>
              </w:rPr>
              <w:t>分）</w:t>
            </w:r>
          </w:p>
        </w:tc>
        <w:tc>
          <w:tcPr>
            <w:tcW w:w="1143" w:type="dxa"/>
            <w:shd w:val="clear" w:color="auto" w:fill="auto"/>
            <w:vAlign w:val="center"/>
          </w:tcPr>
          <w:p w14:paraId="57F8991F">
            <w:pPr>
              <w:widowControl/>
              <w:adjustRightInd w:val="0"/>
              <w:snapToGrid w:val="0"/>
              <w:spacing w:line="360" w:lineRule="auto"/>
              <w:jc w:val="center"/>
              <w:rPr>
                <w:color w:val="auto"/>
                <w:kern w:val="0"/>
                <w:sz w:val="24"/>
                <w:szCs w:val="24"/>
              </w:rPr>
            </w:pPr>
            <w:r>
              <w:rPr>
                <w:color w:val="auto"/>
                <w:kern w:val="0"/>
                <w:sz w:val="24"/>
                <w:szCs w:val="24"/>
              </w:rPr>
              <w:t>分值</w:t>
            </w:r>
          </w:p>
        </w:tc>
      </w:tr>
      <w:tr w14:paraId="4F374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63" w:type="dxa"/>
            <w:shd w:val="clear" w:color="auto" w:fill="auto"/>
            <w:noWrap/>
            <w:vAlign w:val="center"/>
          </w:tcPr>
          <w:p w14:paraId="7E6C0DDC">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2794D7BB">
            <w:pPr>
              <w:widowControl/>
              <w:adjustRightInd w:val="0"/>
              <w:snapToGrid w:val="0"/>
              <w:spacing w:line="360" w:lineRule="auto"/>
              <w:jc w:val="center"/>
              <w:rPr>
                <w:color w:val="auto"/>
                <w:kern w:val="0"/>
                <w:sz w:val="24"/>
                <w:szCs w:val="24"/>
              </w:rPr>
            </w:pPr>
            <w:r>
              <w:rPr>
                <w:color w:val="auto"/>
                <w:kern w:val="0"/>
                <w:sz w:val="24"/>
                <w:szCs w:val="24"/>
              </w:rPr>
              <w:t>投标人业绩</w:t>
            </w:r>
          </w:p>
        </w:tc>
        <w:tc>
          <w:tcPr>
            <w:tcW w:w="7311" w:type="dxa"/>
            <w:shd w:val="clear" w:color="auto" w:fill="auto"/>
            <w:vAlign w:val="center"/>
          </w:tcPr>
          <w:p w14:paraId="22B0BD91">
            <w:pPr>
              <w:widowControl/>
              <w:adjustRightInd w:val="0"/>
              <w:snapToGrid w:val="0"/>
              <w:spacing w:line="360" w:lineRule="auto"/>
              <w:rPr>
                <w:color w:val="auto"/>
                <w:kern w:val="0"/>
                <w:sz w:val="24"/>
                <w:szCs w:val="24"/>
              </w:rPr>
            </w:pPr>
            <w:r>
              <w:rPr>
                <w:rFonts w:hint="eastAsia"/>
                <w:color w:val="auto"/>
                <w:kern w:val="0"/>
                <w:sz w:val="24"/>
                <w:szCs w:val="24"/>
              </w:rPr>
              <w:t>完全按照以下要求提供投标人曾实施的非住宅物业管理服务业绩，提供的证明材料均不得遮挡涂黑，否则不予认定加分。</w:t>
            </w:r>
          </w:p>
          <w:p w14:paraId="3F501756">
            <w:pPr>
              <w:widowControl/>
              <w:adjustRightInd w:val="0"/>
              <w:snapToGrid w:val="0"/>
              <w:spacing w:line="360" w:lineRule="auto"/>
              <w:rPr>
                <w:rFonts w:hint="eastAsia" w:eastAsia="宋体"/>
                <w:color w:val="auto"/>
                <w:kern w:val="0"/>
                <w:sz w:val="24"/>
                <w:szCs w:val="24"/>
                <w:lang w:eastAsia="zh-CN"/>
              </w:rPr>
            </w:pPr>
            <w:r>
              <w:rPr>
                <w:rFonts w:hint="eastAsia"/>
                <w:color w:val="auto"/>
                <w:kern w:val="0"/>
                <w:sz w:val="24"/>
                <w:szCs w:val="24"/>
              </w:rPr>
              <w:t>A. 合同原件扫描件。包括买卖双方名称及盖章、物业服务期限（合同服务起始日期为2021年1月1日或以后，且已经履行至少1年的时间）、物业服务内容</w:t>
            </w:r>
            <w:r>
              <w:rPr>
                <w:rFonts w:hint="eastAsia"/>
                <w:color w:val="auto"/>
                <w:kern w:val="0"/>
                <w:sz w:val="24"/>
                <w:szCs w:val="24"/>
                <w:lang w:eastAsia="zh-CN"/>
              </w:rPr>
              <w:t>。</w:t>
            </w:r>
          </w:p>
          <w:p w14:paraId="7E909A9D">
            <w:pPr>
              <w:widowControl/>
              <w:adjustRightInd w:val="0"/>
              <w:snapToGrid w:val="0"/>
              <w:spacing w:line="360" w:lineRule="auto"/>
              <w:rPr>
                <w:color w:val="auto"/>
                <w:kern w:val="0"/>
                <w:sz w:val="24"/>
                <w:szCs w:val="24"/>
              </w:rPr>
            </w:pPr>
            <w:r>
              <w:rPr>
                <w:rFonts w:hint="eastAsia"/>
                <w:color w:val="auto"/>
                <w:kern w:val="0"/>
                <w:sz w:val="24"/>
                <w:szCs w:val="24"/>
              </w:rPr>
              <w:t>B. 提供上述合同服务期限内至少一个月的服务方开具的物业费发票凭证原件扫描件。</w:t>
            </w:r>
          </w:p>
          <w:p w14:paraId="707D5F03">
            <w:pPr>
              <w:widowControl/>
              <w:adjustRightInd w:val="0"/>
              <w:snapToGrid w:val="0"/>
              <w:spacing w:line="360" w:lineRule="auto"/>
              <w:rPr>
                <w:color w:val="auto"/>
                <w:kern w:val="0"/>
                <w:sz w:val="24"/>
                <w:szCs w:val="24"/>
              </w:rPr>
            </w:pPr>
            <w:r>
              <w:rPr>
                <w:color w:val="auto"/>
                <w:kern w:val="0"/>
                <w:sz w:val="24"/>
                <w:szCs w:val="24"/>
              </w:rPr>
              <w:t>每个业绩2分，最多</w:t>
            </w:r>
            <w:r>
              <w:rPr>
                <w:rFonts w:hint="eastAsia"/>
                <w:color w:val="auto"/>
                <w:kern w:val="0"/>
                <w:sz w:val="24"/>
                <w:szCs w:val="24"/>
              </w:rPr>
              <w:t>10</w:t>
            </w:r>
            <w:r>
              <w:rPr>
                <w:color w:val="auto"/>
                <w:kern w:val="0"/>
                <w:sz w:val="24"/>
                <w:szCs w:val="24"/>
              </w:rPr>
              <w:t>分</w:t>
            </w:r>
          </w:p>
        </w:tc>
        <w:tc>
          <w:tcPr>
            <w:tcW w:w="1143" w:type="dxa"/>
            <w:shd w:val="clear" w:color="auto" w:fill="auto"/>
            <w:vAlign w:val="center"/>
          </w:tcPr>
          <w:p w14:paraId="78852FCC">
            <w:pPr>
              <w:widowControl/>
              <w:adjustRightInd w:val="0"/>
              <w:snapToGrid w:val="0"/>
              <w:spacing w:line="360" w:lineRule="auto"/>
              <w:jc w:val="center"/>
              <w:rPr>
                <w:color w:val="auto"/>
                <w:kern w:val="0"/>
                <w:sz w:val="24"/>
                <w:szCs w:val="24"/>
              </w:rPr>
            </w:pPr>
            <w:r>
              <w:rPr>
                <w:rFonts w:hint="eastAsia"/>
                <w:color w:val="auto"/>
                <w:kern w:val="0"/>
                <w:sz w:val="24"/>
                <w:szCs w:val="24"/>
              </w:rPr>
              <w:t>10</w:t>
            </w:r>
          </w:p>
        </w:tc>
      </w:tr>
      <w:tr w14:paraId="5182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94663E1">
            <w:pPr>
              <w:widowControl/>
              <w:adjustRightInd w:val="0"/>
              <w:snapToGrid w:val="0"/>
              <w:spacing w:line="360" w:lineRule="auto"/>
              <w:jc w:val="center"/>
              <w:rPr>
                <w:color w:val="auto"/>
                <w:kern w:val="0"/>
                <w:sz w:val="24"/>
                <w:szCs w:val="24"/>
              </w:rPr>
            </w:pPr>
            <w:r>
              <w:rPr>
                <w:rFonts w:hint="eastAsia"/>
                <w:color w:val="auto"/>
                <w:kern w:val="0"/>
                <w:sz w:val="24"/>
                <w:szCs w:val="24"/>
              </w:rPr>
              <w:t>2</w:t>
            </w:r>
          </w:p>
        </w:tc>
        <w:tc>
          <w:tcPr>
            <w:tcW w:w="1419" w:type="dxa"/>
            <w:shd w:val="clear" w:color="auto" w:fill="auto"/>
            <w:vAlign w:val="center"/>
          </w:tcPr>
          <w:p w14:paraId="49279ED1">
            <w:pPr>
              <w:widowControl/>
              <w:adjustRightInd w:val="0"/>
              <w:snapToGrid w:val="0"/>
              <w:spacing w:line="360" w:lineRule="auto"/>
              <w:jc w:val="center"/>
              <w:rPr>
                <w:color w:val="auto"/>
                <w:kern w:val="0"/>
                <w:sz w:val="24"/>
                <w:szCs w:val="24"/>
              </w:rPr>
            </w:pPr>
            <w:r>
              <w:rPr>
                <w:color w:val="auto"/>
                <w:kern w:val="0"/>
                <w:sz w:val="24"/>
                <w:szCs w:val="24"/>
              </w:rPr>
              <w:t>投标人相关证书评价</w:t>
            </w:r>
          </w:p>
        </w:tc>
        <w:tc>
          <w:tcPr>
            <w:tcW w:w="7311" w:type="dxa"/>
            <w:shd w:val="clear" w:color="auto" w:fill="auto"/>
            <w:vAlign w:val="center"/>
          </w:tcPr>
          <w:p w14:paraId="0912871C">
            <w:pPr>
              <w:widowControl/>
              <w:adjustRightInd w:val="0"/>
              <w:snapToGrid w:val="0"/>
              <w:spacing w:line="360" w:lineRule="auto"/>
              <w:rPr>
                <w:color w:val="auto"/>
                <w:kern w:val="0"/>
                <w:sz w:val="24"/>
                <w:szCs w:val="24"/>
              </w:rPr>
            </w:pPr>
            <w:r>
              <w:rPr>
                <w:rFonts w:hint="eastAsia"/>
                <w:color w:val="auto"/>
                <w:kern w:val="0"/>
                <w:sz w:val="24"/>
                <w:szCs w:val="24"/>
              </w:rPr>
              <w:t>投标人具备质量管理体系认证、环境管理体系认证、职业健康安全管理体系认证，提供证书扫描件。</w:t>
            </w:r>
          </w:p>
          <w:p w14:paraId="7B35E93C">
            <w:pPr>
              <w:widowControl/>
              <w:adjustRightInd w:val="0"/>
              <w:snapToGrid w:val="0"/>
              <w:spacing w:line="360" w:lineRule="auto"/>
              <w:rPr>
                <w:color w:val="auto"/>
                <w:kern w:val="0"/>
                <w:sz w:val="24"/>
                <w:szCs w:val="24"/>
              </w:rPr>
            </w:pPr>
            <w:r>
              <w:rPr>
                <w:rFonts w:hint="eastAsia"/>
                <w:color w:val="auto"/>
                <w:kern w:val="0"/>
                <w:sz w:val="24"/>
                <w:szCs w:val="24"/>
              </w:rPr>
              <w:t>具备1个证书得2分，最高6分</w:t>
            </w:r>
          </w:p>
        </w:tc>
        <w:tc>
          <w:tcPr>
            <w:tcW w:w="1143" w:type="dxa"/>
            <w:shd w:val="clear" w:color="auto" w:fill="auto"/>
            <w:vAlign w:val="center"/>
          </w:tcPr>
          <w:p w14:paraId="67AEE137">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1C2DC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C2A9FFE">
            <w:pPr>
              <w:widowControl/>
              <w:adjustRightInd w:val="0"/>
              <w:snapToGrid w:val="0"/>
              <w:spacing w:line="360" w:lineRule="auto"/>
              <w:jc w:val="center"/>
              <w:rPr>
                <w:color w:val="auto"/>
                <w:kern w:val="0"/>
                <w:sz w:val="24"/>
                <w:szCs w:val="24"/>
              </w:rPr>
            </w:pPr>
            <w:r>
              <w:rPr>
                <w:rFonts w:hint="eastAsia"/>
                <w:color w:val="auto"/>
                <w:kern w:val="0"/>
                <w:sz w:val="24"/>
                <w:szCs w:val="24"/>
              </w:rPr>
              <w:t>3</w:t>
            </w:r>
          </w:p>
        </w:tc>
        <w:tc>
          <w:tcPr>
            <w:tcW w:w="1419" w:type="dxa"/>
            <w:shd w:val="clear" w:color="auto" w:fill="auto"/>
            <w:vAlign w:val="center"/>
          </w:tcPr>
          <w:p w14:paraId="16B245F4">
            <w:pPr>
              <w:widowControl/>
              <w:adjustRightInd w:val="0"/>
              <w:snapToGrid w:val="0"/>
              <w:spacing w:line="360" w:lineRule="auto"/>
              <w:jc w:val="center"/>
              <w:rPr>
                <w:color w:val="auto"/>
                <w:kern w:val="0"/>
                <w:sz w:val="24"/>
                <w:szCs w:val="24"/>
              </w:rPr>
            </w:pPr>
            <w:r>
              <w:rPr>
                <w:rFonts w:hint="eastAsia"/>
                <w:color w:val="auto"/>
                <w:kern w:val="0"/>
                <w:sz w:val="24"/>
                <w:szCs w:val="24"/>
              </w:rPr>
              <w:t>派驻项目经理评价</w:t>
            </w:r>
          </w:p>
        </w:tc>
        <w:tc>
          <w:tcPr>
            <w:tcW w:w="7311" w:type="dxa"/>
            <w:shd w:val="clear" w:color="auto" w:fill="auto"/>
            <w:vAlign w:val="center"/>
          </w:tcPr>
          <w:p w14:paraId="2F5FF75D">
            <w:pPr>
              <w:widowControl/>
              <w:adjustRightInd w:val="0"/>
              <w:snapToGrid w:val="0"/>
              <w:spacing w:line="360" w:lineRule="auto"/>
              <w:rPr>
                <w:color w:val="auto"/>
                <w:kern w:val="0"/>
                <w:sz w:val="24"/>
                <w:szCs w:val="24"/>
              </w:rPr>
            </w:pPr>
            <w:r>
              <w:rPr>
                <w:rFonts w:hint="eastAsia"/>
                <w:color w:val="auto"/>
                <w:kern w:val="0"/>
                <w:sz w:val="24"/>
                <w:szCs w:val="24"/>
              </w:rPr>
              <w:t>投入的项目经理为投标单位正式员工，提供项目经理姓名、开标日前三个月中连续两个月的由投标单位或其分公司为该项目经理缴纳社会保险证明扫描件，否则不予认定加分。</w:t>
            </w:r>
          </w:p>
          <w:p w14:paraId="4BAC379B">
            <w:pPr>
              <w:widowControl/>
              <w:adjustRightInd w:val="0"/>
              <w:snapToGrid w:val="0"/>
              <w:spacing w:line="360" w:lineRule="auto"/>
              <w:rPr>
                <w:color w:val="auto"/>
                <w:kern w:val="0"/>
                <w:sz w:val="24"/>
                <w:szCs w:val="24"/>
              </w:rPr>
            </w:pPr>
            <w:r>
              <w:rPr>
                <w:rFonts w:hint="eastAsia"/>
                <w:color w:val="auto"/>
                <w:kern w:val="0"/>
                <w:sz w:val="24"/>
                <w:szCs w:val="24"/>
              </w:rPr>
              <w:t>（1）提供项目经理毕业证书扫描件，该项目经理具有</w:t>
            </w:r>
            <w:r>
              <w:rPr>
                <w:rFonts w:hint="eastAsia"/>
                <w:color w:val="auto"/>
                <w:kern w:val="0"/>
                <w:sz w:val="24"/>
                <w:szCs w:val="24"/>
                <w:lang w:val="en-US" w:eastAsia="zh-CN"/>
              </w:rPr>
              <w:t>大学本科或</w:t>
            </w:r>
            <w:r>
              <w:rPr>
                <w:rFonts w:hint="eastAsia"/>
                <w:color w:val="auto"/>
                <w:kern w:val="0"/>
                <w:sz w:val="24"/>
                <w:szCs w:val="24"/>
              </w:rPr>
              <w:t>以上学历的：2分，其他：0分；</w:t>
            </w:r>
          </w:p>
          <w:p w14:paraId="05AB6AE1">
            <w:pPr>
              <w:widowControl/>
              <w:adjustRightInd w:val="0"/>
              <w:snapToGrid w:val="0"/>
              <w:spacing w:line="360" w:lineRule="auto"/>
              <w:rPr>
                <w:color w:val="auto"/>
                <w:kern w:val="0"/>
                <w:sz w:val="24"/>
                <w:szCs w:val="24"/>
              </w:rPr>
            </w:pPr>
            <w:r>
              <w:rPr>
                <w:rFonts w:hint="eastAsia"/>
                <w:color w:val="auto"/>
                <w:kern w:val="0"/>
                <w:sz w:val="24"/>
                <w:szCs w:val="24"/>
              </w:rPr>
              <w:t>（2）提供项目经理用户服务证明扫描件（加盖用户单位公章），用户服务证明能表明该项目经理具备三年</w:t>
            </w:r>
            <w:r>
              <w:rPr>
                <w:rFonts w:hint="eastAsia"/>
                <w:color w:val="auto"/>
                <w:kern w:val="0"/>
                <w:sz w:val="24"/>
                <w:szCs w:val="24"/>
                <w:lang w:val="en-US" w:eastAsia="zh-CN"/>
              </w:rPr>
              <w:t>或</w:t>
            </w:r>
            <w:r>
              <w:rPr>
                <w:rFonts w:hint="eastAsia"/>
                <w:color w:val="auto"/>
                <w:kern w:val="0"/>
                <w:sz w:val="24"/>
                <w:szCs w:val="24"/>
              </w:rPr>
              <w:t>以上非住宅物业管理经验的：2分，其他：0分；</w:t>
            </w:r>
          </w:p>
          <w:p w14:paraId="61AB7E3A">
            <w:pPr>
              <w:widowControl/>
              <w:adjustRightInd w:val="0"/>
              <w:snapToGrid w:val="0"/>
              <w:spacing w:line="360" w:lineRule="auto"/>
              <w:rPr>
                <w:color w:val="auto"/>
                <w:kern w:val="0"/>
                <w:sz w:val="24"/>
                <w:szCs w:val="24"/>
              </w:rPr>
            </w:pPr>
            <w:r>
              <w:rPr>
                <w:rFonts w:hint="eastAsia"/>
                <w:color w:val="auto"/>
                <w:kern w:val="0"/>
                <w:sz w:val="24"/>
                <w:szCs w:val="24"/>
              </w:rPr>
              <w:t>（3）提供项目经理身份证扫描件，该项目经理年龄在</w:t>
            </w:r>
            <w:r>
              <w:rPr>
                <w:rFonts w:hint="eastAsia"/>
                <w:color w:val="auto"/>
                <w:kern w:val="0"/>
                <w:sz w:val="24"/>
                <w:szCs w:val="24"/>
                <w:lang w:val="en-US" w:eastAsia="zh-CN"/>
              </w:rPr>
              <w:t>50</w:t>
            </w:r>
            <w:r>
              <w:rPr>
                <w:rFonts w:hint="eastAsia"/>
                <w:color w:val="auto"/>
                <w:kern w:val="0"/>
                <w:sz w:val="24"/>
                <w:szCs w:val="24"/>
              </w:rPr>
              <w:t>周岁或以下的：1分，其他：0分；</w:t>
            </w:r>
          </w:p>
        </w:tc>
        <w:tc>
          <w:tcPr>
            <w:tcW w:w="1143" w:type="dxa"/>
            <w:shd w:val="clear" w:color="auto" w:fill="auto"/>
            <w:vAlign w:val="center"/>
          </w:tcPr>
          <w:p w14:paraId="2B692EA7">
            <w:pPr>
              <w:widowControl/>
              <w:adjustRightInd w:val="0"/>
              <w:snapToGrid w:val="0"/>
              <w:spacing w:line="360" w:lineRule="auto"/>
              <w:jc w:val="center"/>
              <w:rPr>
                <w:color w:val="auto"/>
                <w:kern w:val="0"/>
                <w:sz w:val="24"/>
                <w:szCs w:val="24"/>
              </w:rPr>
            </w:pPr>
            <w:r>
              <w:rPr>
                <w:rFonts w:hint="eastAsia"/>
                <w:color w:val="auto"/>
                <w:kern w:val="0"/>
                <w:sz w:val="24"/>
                <w:szCs w:val="24"/>
              </w:rPr>
              <w:t>5</w:t>
            </w:r>
          </w:p>
        </w:tc>
      </w:tr>
      <w:tr w14:paraId="4F615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BE26815">
            <w:pPr>
              <w:widowControl/>
              <w:adjustRightInd w:val="0"/>
              <w:snapToGrid w:val="0"/>
              <w:spacing w:line="360" w:lineRule="auto"/>
              <w:jc w:val="center"/>
              <w:rPr>
                <w:color w:val="auto"/>
                <w:kern w:val="0"/>
                <w:sz w:val="24"/>
                <w:szCs w:val="24"/>
              </w:rPr>
            </w:pPr>
            <w:r>
              <w:rPr>
                <w:rFonts w:hint="eastAsia"/>
                <w:color w:val="auto"/>
                <w:kern w:val="0"/>
                <w:sz w:val="24"/>
                <w:szCs w:val="24"/>
              </w:rPr>
              <w:t>4</w:t>
            </w:r>
          </w:p>
        </w:tc>
        <w:tc>
          <w:tcPr>
            <w:tcW w:w="1419" w:type="dxa"/>
            <w:shd w:val="clear" w:color="auto" w:fill="auto"/>
            <w:vAlign w:val="center"/>
          </w:tcPr>
          <w:p w14:paraId="1B00FCB3">
            <w:pPr>
              <w:widowControl/>
              <w:adjustRightInd w:val="0"/>
              <w:snapToGrid w:val="0"/>
              <w:spacing w:line="360" w:lineRule="auto"/>
              <w:jc w:val="center"/>
              <w:rPr>
                <w:color w:val="auto"/>
                <w:kern w:val="0"/>
                <w:sz w:val="24"/>
                <w:szCs w:val="24"/>
              </w:rPr>
            </w:pPr>
            <w:r>
              <w:rPr>
                <w:rFonts w:hint="eastAsia"/>
                <w:color w:val="auto"/>
                <w:kern w:val="0"/>
                <w:sz w:val="24"/>
                <w:szCs w:val="24"/>
              </w:rPr>
              <w:t>派驻服务人员评价</w:t>
            </w:r>
          </w:p>
        </w:tc>
        <w:tc>
          <w:tcPr>
            <w:tcW w:w="7311" w:type="dxa"/>
            <w:shd w:val="clear" w:color="auto" w:fill="auto"/>
            <w:vAlign w:val="center"/>
          </w:tcPr>
          <w:p w14:paraId="7A221102">
            <w:pPr>
              <w:widowControl/>
              <w:adjustRightInd w:val="0"/>
              <w:snapToGrid w:val="0"/>
              <w:spacing w:line="360" w:lineRule="auto"/>
              <w:rPr>
                <w:color w:val="auto"/>
                <w:kern w:val="0"/>
                <w:sz w:val="24"/>
                <w:szCs w:val="24"/>
              </w:rPr>
            </w:pPr>
            <w:r>
              <w:rPr>
                <w:rFonts w:hint="eastAsia"/>
                <w:color w:val="auto"/>
                <w:kern w:val="0"/>
                <w:sz w:val="24"/>
                <w:szCs w:val="24"/>
              </w:rPr>
              <w:t>（1）</w:t>
            </w:r>
            <w:r>
              <w:rPr>
                <w:rFonts w:hint="eastAsia" w:ascii="宋体" w:hAnsi="宋体" w:eastAsia="宋体" w:cs="宋体"/>
                <w:color w:val="auto"/>
                <w:sz w:val="24"/>
                <w:szCs w:val="24"/>
              </w:rPr>
              <w:t>客服人员</w:t>
            </w:r>
            <w:r>
              <w:rPr>
                <w:rFonts w:hint="eastAsia"/>
                <w:color w:val="auto"/>
                <w:kern w:val="0"/>
                <w:sz w:val="24"/>
                <w:szCs w:val="24"/>
              </w:rPr>
              <w:t>：提供</w:t>
            </w:r>
            <w:r>
              <w:rPr>
                <w:rFonts w:hint="eastAsia" w:ascii="宋体" w:hAnsi="宋体" w:eastAsia="宋体" w:cs="宋体"/>
                <w:color w:val="auto"/>
                <w:sz w:val="24"/>
                <w:szCs w:val="24"/>
              </w:rPr>
              <w:t>卫生防疫部门或医疗机构颁发的健康证</w:t>
            </w:r>
            <w:r>
              <w:rPr>
                <w:rFonts w:hint="eastAsia"/>
                <w:color w:val="auto"/>
                <w:kern w:val="0"/>
                <w:sz w:val="24"/>
                <w:szCs w:val="24"/>
              </w:rPr>
              <w:t>扫描件且满足招标文件要求，每个合格的人员得1分，最多</w:t>
            </w:r>
            <w:r>
              <w:rPr>
                <w:rFonts w:hint="eastAsia"/>
                <w:color w:val="auto"/>
                <w:kern w:val="0"/>
                <w:sz w:val="24"/>
                <w:szCs w:val="24"/>
                <w:lang w:val="en-US" w:eastAsia="zh-CN"/>
              </w:rPr>
              <w:t>1</w:t>
            </w:r>
            <w:r>
              <w:rPr>
                <w:rFonts w:hint="eastAsia"/>
                <w:color w:val="auto"/>
                <w:kern w:val="0"/>
                <w:sz w:val="24"/>
                <w:szCs w:val="24"/>
              </w:rPr>
              <w:t>分；</w:t>
            </w:r>
          </w:p>
          <w:p w14:paraId="23CEF9A4">
            <w:pPr>
              <w:widowControl/>
              <w:adjustRightInd w:val="0"/>
              <w:snapToGrid w:val="0"/>
              <w:spacing w:line="360" w:lineRule="auto"/>
              <w:rPr>
                <w:color w:val="auto"/>
                <w:kern w:val="0"/>
                <w:sz w:val="24"/>
                <w:szCs w:val="24"/>
              </w:rPr>
            </w:pPr>
            <w:r>
              <w:rPr>
                <w:rFonts w:hint="eastAsia"/>
                <w:color w:val="auto"/>
                <w:kern w:val="0"/>
                <w:sz w:val="24"/>
                <w:szCs w:val="24"/>
              </w:rPr>
              <w:t>（2）</w:t>
            </w:r>
            <w:r>
              <w:rPr>
                <w:rFonts w:hint="eastAsia" w:ascii="宋体" w:hAnsi="宋体" w:eastAsia="宋体" w:cs="宋体"/>
                <w:color w:val="auto"/>
                <w:sz w:val="24"/>
                <w:szCs w:val="24"/>
              </w:rPr>
              <w:t>客服人员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1</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合格证书扫描件的）开标日当月或上一月由投标单位或其分公司缴纳社会保险证明扫描件，每个合格的人员社保证明扫描件得1分，最多</w:t>
            </w:r>
            <w:r>
              <w:rPr>
                <w:rFonts w:hint="eastAsia"/>
                <w:color w:val="auto"/>
                <w:kern w:val="0"/>
                <w:sz w:val="24"/>
                <w:szCs w:val="24"/>
                <w:lang w:val="en-US" w:eastAsia="zh-CN"/>
              </w:rPr>
              <w:t>1</w:t>
            </w:r>
            <w:r>
              <w:rPr>
                <w:rFonts w:hint="eastAsia"/>
                <w:color w:val="auto"/>
                <w:kern w:val="0"/>
                <w:sz w:val="24"/>
                <w:szCs w:val="24"/>
              </w:rPr>
              <w:t>分；</w:t>
            </w:r>
          </w:p>
          <w:p w14:paraId="0F3795B9">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3</w:t>
            </w:r>
            <w:r>
              <w:rPr>
                <w:rFonts w:hint="eastAsia"/>
                <w:color w:val="auto"/>
                <w:kern w:val="0"/>
                <w:sz w:val="24"/>
                <w:szCs w:val="24"/>
              </w:rPr>
              <w:t>）</w:t>
            </w:r>
            <w:r>
              <w:rPr>
                <w:rFonts w:hint="eastAsia" w:ascii="宋体" w:hAnsi="宋体" w:eastAsia="宋体" w:cs="宋体"/>
                <w:color w:val="auto"/>
                <w:sz w:val="24"/>
                <w:szCs w:val="24"/>
              </w:rPr>
              <w:t>保洁员</w:t>
            </w:r>
            <w:r>
              <w:rPr>
                <w:rFonts w:hint="eastAsia"/>
                <w:color w:val="auto"/>
                <w:kern w:val="0"/>
                <w:sz w:val="24"/>
                <w:szCs w:val="24"/>
              </w:rPr>
              <w:t>：提供</w:t>
            </w:r>
            <w:r>
              <w:rPr>
                <w:rFonts w:hint="eastAsia" w:ascii="宋体" w:hAnsi="宋体" w:eastAsia="宋体" w:cs="宋体"/>
                <w:color w:val="auto"/>
                <w:sz w:val="24"/>
                <w:szCs w:val="24"/>
              </w:rPr>
              <w:t>天津市爱国卫生运动委员会办公室颁发的《天津市病媒生物防制培训证书》</w:t>
            </w:r>
            <w:r>
              <w:rPr>
                <w:rFonts w:hint="eastAsia"/>
                <w:color w:val="auto"/>
                <w:kern w:val="0"/>
                <w:sz w:val="24"/>
                <w:szCs w:val="24"/>
              </w:rPr>
              <w:t>扫描件且满足招标文件要求，每个合格的人员得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0F4EEB56">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4</w:t>
            </w:r>
            <w:r>
              <w:rPr>
                <w:rFonts w:hint="eastAsia"/>
                <w:color w:val="auto"/>
                <w:kern w:val="0"/>
                <w:sz w:val="24"/>
                <w:szCs w:val="24"/>
              </w:rPr>
              <w:t>）</w:t>
            </w:r>
            <w:r>
              <w:rPr>
                <w:rFonts w:hint="eastAsia" w:ascii="宋体" w:hAnsi="宋体" w:eastAsia="宋体" w:cs="宋体"/>
                <w:color w:val="auto"/>
                <w:sz w:val="24"/>
                <w:szCs w:val="24"/>
              </w:rPr>
              <w:t>保洁员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3</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合格证书扫描件的）开标日当月或上一月由投标单位或其分公司缴纳社会保险证明扫描件，每个合格的人员社保证明扫描件得1分，最多</w:t>
            </w:r>
            <w:r>
              <w:rPr>
                <w:rFonts w:hint="eastAsia"/>
                <w:color w:val="auto"/>
                <w:kern w:val="0"/>
                <w:sz w:val="24"/>
                <w:szCs w:val="24"/>
                <w:lang w:val="en-US" w:eastAsia="zh-CN"/>
              </w:rPr>
              <w:t>2</w:t>
            </w:r>
            <w:r>
              <w:rPr>
                <w:rFonts w:hint="eastAsia"/>
                <w:color w:val="auto"/>
                <w:kern w:val="0"/>
                <w:sz w:val="24"/>
                <w:szCs w:val="24"/>
              </w:rPr>
              <w:t>分；</w:t>
            </w:r>
          </w:p>
          <w:p w14:paraId="75CD4090">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5</w:t>
            </w:r>
            <w:r>
              <w:rPr>
                <w:rFonts w:hint="eastAsia"/>
                <w:color w:val="auto"/>
                <w:kern w:val="0"/>
                <w:sz w:val="24"/>
                <w:szCs w:val="24"/>
              </w:rPr>
              <w:t>）</w:t>
            </w:r>
            <w:r>
              <w:rPr>
                <w:rFonts w:hint="eastAsia" w:ascii="宋体" w:hAnsi="宋体" w:eastAsia="宋体" w:cs="宋体"/>
                <w:color w:val="auto"/>
                <w:sz w:val="24"/>
                <w:szCs w:val="24"/>
              </w:rPr>
              <w:t>秩序维护员</w:t>
            </w:r>
            <w:r>
              <w:rPr>
                <w:rFonts w:hint="eastAsia"/>
                <w:color w:val="auto"/>
                <w:kern w:val="0"/>
                <w:sz w:val="24"/>
                <w:szCs w:val="24"/>
              </w:rPr>
              <w:t>：提供</w:t>
            </w:r>
            <w:r>
              <w:rPr>
                <w:rFonts w:hint="eastAsia" w:ascii="宋体" w:hAnsi="宋体" w:eastAsia="宋体" w:cs="宋体"/>
                <w:color w:val="auto"/>
                <w:sz w:val="24"/>
                <w:szCs w:val="24"/>
              </w:rPr>
              <w:t>公安</w:t>
            </w:r>
            <w:r>
              <w:rPr>
                <w:rFonts w:hint="eastAsia" w:ascii="宋体" w:hAnsi="宋体" w:eastAsia="宋体" w:cs="宋体"/>
                <w:color w:val="auto"/>
                <w:sz w:val="24"/>
                <w:szCs w:val="24"/>
                <w:lang w:val="en-US" w:eastAsia="zh-CN"/>
              </w:rPr>
              <w:t>机关盖章</w:t>
            </w:r>
            <w:r>
              <w:rPr>
                <w:rFonts w:hint="eastAsia" w:ascii="宋体" w:hAnsi="宋体" w:eastAsia="宋体" w:cs="宋体"/>
                <w:color w:val="auto"/>
                <w:sz w:val="24"/>
                <w:szCs w:val="24"/>
              </w:rPr>
              <w:t>的</w:t>
            </w:r>
            <w:r>
              <w:rPr>
                <w:rFonts w:hint="eastAsia" w:ascii="宋体" w:hAnsi="宋体" w:eastAsia="宋体" w:cs="宋体"/>
                <w:color w:val="auto"/>
                <w:sz w:val="24"/>
                <w:szCs w:val="24"/>
                <w:lang w:val="en-US" w:eastAsia="zh-CN"/>
              </w:rPr>
              <w:t>保安员</w:t>
            </w:r>
            <w:r>
              <w:rPr>
                <w:rFonts w:hint="eastAsia" w:ascii="宋体" w:hAnsi="宋体" w:eastAsia="宋体" w:cs="宋体"/>
                <w:color w:val="auto"/>
                <w:sz w:val="24"/>
                <w:szCs w:val="24"/>
              </w:rPr>
              <w:t>证</w:t>
            </w:r>
            <w:r>
              <w:rPr>
                <w:rFonts w:hint="eastAsia"/>
                <w:color w:val="auto"/>
                <w:kern w:val="0"/>
                <w:sz w:val="24"/>
                <w:szCs w:val="24"/>
              </w:rPr>
              <w:t>扫描件且满足招标文件要求，每个合格的人员得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3</w:t>
            </w:r>
            <w:r>
              <w:rPr>
                <w:rFonts w:hint="eastAsia"/>
                <w:color w:val="auto"/>
                <w:kern w:val="0"/>
                <w:sz w:val="24"/>
                <w:szCs w:val="24"/>
              </w:rPr>
              <w:t>分；</w:t>
            </w:r>
          </w:p>
          <w:p w14:paraId="7E93D292">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6</w:t>
            </w:r>
            <w:r>
              <w:rPr>
                <w:rFonts w:hint="eastAsia"/>
                <w:color w:val="auto"/>
                <w:kern w:val="0"/>
                <w:sz w:val="24"/>
                <w:szCs w:val="24"/>
              </w:rPr>
              <w:t>）</w:t>
            </w:r>
            <w:r>
              <w:rPr>
                <w:rFonts w:hint="eastAsia" w:ascii="宋体" w:hAnsi="宋体" w:eastAsia="宋体" w:cs="宋体"/>
                <w:color w:val="auto"/>
                <w:sz w:val="24"/>
                <w:szCs w:val="24"/>
              </w:rPr>
              <w:t>秩序维护员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5</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合格证书扫描件的）开标日当月或上一月由投标单位或其分公司缴纳社会保险证明扫描件，每个合格的人员社保证明扫描件得1分，最多</w:t>
            </w:r>
            <w:r>
              <w:rPr>
                <w:rFonts w:hint="eastAsia"/>
                <w:color w:val="auto"/>
                <w:kern w:val="0"/>
                <w:sz w:val="24"/>
                <w:szCs w:val="24"/>
                <w:lang w:val="en-US" w:eastAsia="zh-CN"/>
              </w:rPr>
              <w:t>3</w:t>
            </w:r>
            <w:r>
              <w:rPr>
                <w:rFonts w:hint="eastAsia"/>
                <w:color w:val="auto"/>
                <w:kern w:val="0"/>
                <w:sz w:val="24"/>
                <w:szCs w:val="24"/>
              </w:rPr>
              <w:t>分；</w:t>
            </w:r>
          </w:p>
          <w:p w14:paraId="6F271AD7">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7</w:t>
            </w:r>
            <w:r>
              <w:rPr>
                <w:rFonts w:hint="eastAsia"/>
                <w:color w:val="auto"/>
                <w:kern w:val="0"/>
                <w:sz w:val="24"/>
                <w:szCs w:val="24"/>
              </w:rPr>
              <w:t>）</w:t>
            </w:r>
            <w:r>
              <w:rPr>
                <w:rFonts w:hint="eastAsia" w:ascii="宋体" w:hAnsi="宋体" w:eastAsia="宋体" w:cs="宋体"/>
                <w:color w:val="auto"/>
                <w:sz w:val="24"/>
                <w:szCs w:val="24"/>
                <w:lang w:val="en-US" w:eastAsia="zh-CN"/>
              </w:rPr>
              <w:t>维修工</w:t>
            </w:r>
            <w:r>
              <w:rPr>
                <w:rFonts w:hint="eastAsia"/>
                <w:color w:val="auto"/>
                <w:kern w:val="0"/>
                <w:sz w:val="24"/>
                <w:szCs w:val="24"/>
              </w:rPr>
              <w:t>：提供</w:t>
            </w:r>
            <w:r>
              <w:rPr>
                <w:rFonts w:hint="eastAsia" w:ascii="宋体" w:hAnsi="宋体" w:eastAsia="宋体" w:cs="宋体"/>
                <w:color w:val="auto"/>
                <w:sz w:val="24"/>
                <w:szCs w:val="24"/>
              </w:rPr>
              <w:t>《特种作业操作证（低压电工作业）》、《特种作业操作证（</w:t>
            </w:r>
            <w:r>
              <w:rPr>
                <w:rFonts w:hint="eastAsia" w:ascii="宋体" w:hAnsi="宋体" w:eastAsia="宋体" w:cs="宋体"/>
                <w:color w:val="auto"/>
                <w:sz w:val="24"/>
                <w:szCs w:val="24"/>
                <w:lang w:val="en-US" w:eastAsia="zh-CN"/>
              </w:rPr>
              <w:t>高压电工作业</w:t>
            </w:r>
            <w:r>
              <w:rPr>
                <w:rFonts w:hint="eastAsia" w:ascii="宋体" w:hAnsi="宋体" w:eastAsia="宋体" w:cs="宋体"/>
                <w:color w:val="auto"/>
                <w:sz w:val="24"/>
                <w:szCs w:val="24"/>
              </w:rPr>
              <w:t>）》</w:t>
            </w:r>
            <w:r>
              <w:rPr>
                <w:rFonts w:hint="eastAsia"/>
                <w:color w:val="auto"/>
                <w:kern w:val="0"/>
                <w:sz w:val="24"/>
                <w:szCs w:val="24"/>
              </w:rPr>
              <w:t>扫描件且满足招标文件要求，每个合格的人员得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1</w:t>
            </w:r>
            <w:r>
              <w:rPr>
                <w:rFonts w:hint="eastAsia"/>
                <w:color w:val="auto"/>
                <w:kern w:val="0"/>
                <w:sz w:val="24"/>
                <w:szCs w:val="24"/>
              </w:rPr>
              <w:t>分；</w:t>
            </w:r>
          </w:p>
          <w:p w14:paraId="6483F074">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8</w:t>
            </w:r>
            <w:r>
              <w:rPr>
                <w:rFonts w:hint="eastAsia"/>
                <w:color w:val="auto"/>
                <w:kern w:val="0"/>
                <w:sz w:val="24"/>
                <w:szCs w:val="24"/>
              </w:rPr>
              <w:t>）</w:t>
            </w:r>
            <w:r>
              <w:rPr>
                <w:rFonts w:hint="eastAsia" w:ascii="宋体" w:hAnsi="宋体" w:eastAsia="宋体" w:cs="宋体"/>
                <w:color w:val="auto"/>
                <w:sz w:val="24"/>
                <w:szCs w:val="24"/>
                <w:lang w:val="en-US" w:eastAsia="zh-CN"/>
              </w:rPr>
              <w:t>维修工</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7</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合格证书扫描件的）开标日当月或上一月由投标单位或其分公司缴纳社会保险证明扫描件，每个合格的人员社保证明扫描件得1分，最多</w:t>
            </w:r>
            <w:r>
              <w:rPr>
                <w:rFonts w:hint="eastAsia"/>
                <w:color w:val="auto"/>
                <w:kern w:val="0"/>
                <w:sz w:val="24"/>
                <w:szCs w:val="24"/>
                <w:lang w:val="en-US" w:eastAsia="zh-CN"/>
              </w:rPr>
              <w:t>1</w:t>
            </w:r>
            <w:r>
              <w:rPr>
                <w:rFonts w:hint="eastAsia"/>
                <w:color w:val="auto"/>
                <w:kern w:val="0"/>
                <w:sz w:val="24"/>
                <w:szCs w:val="24"/>
              </w:rPr>
              <w:t>分；</w:t>
            </w:r>
          </w:p>
          <w:p w14:paraId="0BCFC2A8">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9</w:t>
            </w:r>
            <w:r>
              <w:rPr>
                <w:rFonts w:hint="eastAsia"/>
                <w:color w:val="auto"/>
                <w:kern w:val="0"/>
                <w:sz w:val="24"/>
                <w:szCs w:val="24"/>
              </w:rPr>
              <w:t>）</w:t>
            </w:r>
            <w:r>
              <w:rPr>
                <w:rFonts w:hint="eastAsia" w:ascii="宋体" w:hAnsi="宋体" w:eastAsia="宋体" w:cs="宋体"/>
                <w:color w:val="auto"/>
                <w:sz w:val="24"/>
                <w:szCs w:val="24"/>
                <w:lang w:val="en-US" w:eastAsia="zh-CN"/>
              </w:rPr>
              <w:t>食堂人员</w:t>
            </w:r>
            <w:r>
              <w:rPr>
                <w:rFonts w:hint="eastAsia"/>
                <w:color w:val="auto"/>
                <w:kern w:val="0"/>
                <w:sz w:val="24"/>
                <w:szCs w:val="24"/>
              </w:rPr>
              <w:t>：提供</w:t>
            </w:r>
            <w:r>
              <w:rPr>
                <w:rFonts w:hint="eastAsia" w:ascii="宋体" w:hAnsi="宋体" w:eastAsia="宋体" w:cs="宋体"/>
                <w:color w:val="auto"/>
                <w:sz w:val="24"/>
                <w:szCs w:val="24"/>
              </w:rPr>
              <w:t>卫生防疫部门或医疗机构颁发的健康证</w:t>
            </w:r>
            <w:r>
              <w:rPr>
                <w:rFonts w:hint="eastAsia"/>
                <w:color w:val="auto"/>
                <w:kern w:val="0"/>
                <w:sz w:val="24"/>
                <w:szCs w:val="24"/>
              </w:rPr>
              <w:t>扫描件且满足招标文件要求，每个合格的人员得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3</w:t>
            </w:r>
            <w:r>
              <w:rPr>
                <w:rFonts w:hint="eastAsia"/>
                <w:color w:val="auto"/>
                <w:kern w:val="0"/>
                <w:sz w:val="24"/>
                <w:szCs w:val="24"/>
              </w:rPr>
              <w:t>分；</w:t>
            </w:r>
          </w:p>
          <w:p w14:paraId="53ACFEF4">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10</w:t>
            </w:r>
            <w:r>
              <w:rPr>
                <w:rFonts w:hint="eastAsia"/>
                <w:color w:val="auto"/>
                <w:kern w:val="0"/>
                <w:sz w:val="24"/>
                <w:szCs w:val="24"/>
              </w:rPr>
              <w:t>）</w:t>
            </w:r>
            <w:r>
              <w:rPr>
                <w:rFonts w:hint="eastAsia" w:ascii="宋体" w:hAnsi="宋体" w:eastAsia="宋体" w:cs="宋体"/>
                <w:color w:val="auto"/>
                <w:sz w:val="24"/>
                <w:szCs w:val="24"/>
                <w:lang w:val="en-US" w:eastAsia="zh-CN"/>
              </w:rPr>
              <w:t>食堂人员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9</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合格证书扫描件的）开标日当月或上一月由投标单位或其分公司缴纳社会保险证明扫描件，每个合格的人员社保证明扫描件得1分，最多</w:t>
            </w:r>
            <w:r>
              <w:rPr>
                <w:rFonts w:hint="eastAsia"/>
                <w:color w:val="auto"/>
                <w:kern w:val="0"/>
                <w:sz w:val="24"/>
                <w:szCs w:val="24"/>
                <w:lang w:val="en-US" w:eastAsia="zh-CN"/>
              </w:rPr>
              <w:t>3</w:t>
            </w:r>
            <w:r>
              <w:rPr>
                <w:rFonts w:hint="eastAsia"/>
                <w:color w:val="auto"/>
                <w:kern w:val="0"/>
                <w:sz w:val="24"/>
                <w:szCs w:val="24"/>
              </w:rPr>
              <w:t>分；</w:t>
            </w:r>
          </w:p>
        </w:tc>
        <w:tc>
          <w:tcPr>
            <w:tcW w:w="1143" w:type="dxa"/>
            <w:shd w:val="clear" w:color="auto" w:fill="auto"/>
            <w:vAlign w:val="center"/>
          </w:tcPr>
          <w:p w14:paraId="4B27C972">
            <w:pPr>
              <w:widowControl/>
              <w:adjustRightInd w:val="0"/>
              <w:snapToGrid w:val="0"/>
              <w:spacing w:line="360" w:lineRule="auto"/>
              <w:jc w:val="center"/>
              <w:rPr>
                <w:rFonts w:hint="default" w:eastAsia="宋体"/>
                <w:color w:val="auto"/>
                <w:kern w:val="0"/>
                <w:sz w:val="24"/>
                <w:szCs w:val="24"/>
                <w:lang w:val="en-US" w:eastAsia="zh-CN"/>
              </w:rPr>
            </w:pPr>
            <w:r>
              <w:rPr>
                <w:rFonts w:hint="eastAsia"/>
                <w:color w:val="auto"/>
                <w:kern w:val="0"/>
                <w:sz w:val="24"/>
                <w:szCs w:val="24"/>
                <w:lang w:val="en-US" w:eastAsia="zh-CN"/>
              </w:rPr>
              <w:t>20</w:t>
            </w:r>
          </w:p>
        </w:tc>
      </w:tr>
      <w:tr w14:paraId="3DAF0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6E9773B6">
            <w:pPr>
              <w:widowControl/>
              <w:adjustRightInd w:val="0"/>
              <w:snapToGrid w:val="0"/>
              <w:spacing w:line="360" w:lineRule="auto"/>
              <w:jc w:val="center"/>
              <w:rPr>
                <w:color w:val="auto"/>
                <w:kern w:val="0"/>
                <w:sz w:val="24"/>
                <w:szCs w:val="24"/>
              </w:rPr>
            </w:pPr>
            <w:r>
              <w:rPr>
                <w:rFonts w:hint="eastAsia"/>
                <w:color w:val="auto"/>
                <w:kern w:val="0"/>
                <w:sz w:val="24"/>
                <w:szCs w:val="24"/>
              </w:rPr>
              <w:t>5</w:t>
            </w:r>
          </w:p>
        </w:tc>
        <w:tc>
          <w:tcPr>
            <w:tcW w:w="1419" w:type="dxa"/>
            <w:shd w:val="clear" w:color="auto" w:fill="auto"/>
            <w:vAlign w:val="center"/>
          </w:tcPr>
          <w:p w14:paraId="3C03141E">
            <w:pPr>
              <w:widowControl/>
              <w:adjustRightInd w:val="0"/>
              <w:snapToGrid w:val="0"/>
              <w:spacing w:line="360" w:lineRule="auto"/>
              <w:jc w:val="center"/>
              <w:rPr>
                <w:color w:val="auto"/>
                <w:kern w:val="0"/>
                <w:sz w:val="24"/>
                <w:szCs w:val="24"/>
              </w:rPr>
            </w:pPr>
            <w:r>
              <w:rPr>
                <w:color w:val="auto"/>
                <w:sz w:val="24"/>
              </w:rPr>
              <w:t>人员培训方案</w:t>
            </w:r>
          </w:p>
        </w:tc>
        <w:tc>
          <w:tcPr>
            <w:tcW w:w="7311" w:type="dxa"/>
            <w:shd w:val="clear" w:color="auto" w:fill="auto"/>
            <w:vAlign w:val="center"/>
          </w:tcPr>
          <w:p w14:paraId="2B3633B3">
            <w:pPr>
              <w:widowControl/>
              <w:adjustRightInd w:val="0"/>
              <w:snapToGrid w:val="0"/>
              <w:spacing w:line="360" w:lineRule="auto"/>
              <w:rPr>
                <w:color w:val="auto"/>
                <w:kern w:val="0"/>
                <w:sz w:val="24"/>
                <w:szCs w:val="24"/>
              </w:rPr>
            </w:pPr>
            <w:r>
              <w:rPr>
                <w:rFonts w:hint="eastAsia"/>
                <w:color w:val="auto"/>
                <w:kern w:val="0"/>
                <w:sz w:val="24"/>
                <w:szCs w:val="24"/>
              </w:rPr>
              <w:t>人员培训方案应包含培训计划、培训方式、培训目标、言行规范、仪表仪容、公众形象等。</w:t>
            </w:r>
          </w:p>
          <w:p w14:paraId="5E28D343">
            <w:pPr>
              <w:widowControl/>
              <w:adjustRightInd w:val="0"/>
              <w:snapToGrid w:val="0"/>
              <w:spacing w:line="360" w:lineRule="auto"/>
              <w:rPr>
                <w:color w:val="auto"/>
                <w:kern w:val="0"/>
                <w:sz w:val="24"/>
                <w:szCs w:val="24"/>
              </w:rPr>
            </w:pPr>
            <w:r>
              <w:rPr>
                <w:rFonts w:hint="eastAsia"/>
                <w:color w:val="auto"/>
                <w:kern w:val="0"/>
                <w:sz w:val="24"/>
                <w:szCs w:val="24"/>
              </w:rPr>
              <w:t>每提供上述1项内容的得0.5分，最多3分。</w:t>
            </w:r>
          </w:p>
        </w:tc>
        <w:tc>
          <w:tcPr>
            <w:tcW w:w="1143" w:type="dxa"/>
            <w:shd w:val="clear" w:color="auto" w:fill="auto"/>
            <w:vAlign w:val="center"/>
          </w:tcPr>
          <w:p w14:paraId="33E033C9">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634A2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3" w:type="dxa"/>
            <w:shd w:val="clear" w:color="auto" w:fill="auto"/>
            <w:noWrap/>
            <w:vAlign w:val="center"/>
          </w:tcPr>
          <w:p w14:paraId="26336ACE">
            <w:pPr>
              <w:widowControl/>
              <w:adjustRightInd w:val="0"/>
              <w:snapToGrid w:val="0"/>
              <w:spacing w:line="360" w:lineRule="auto"/>
              <w:jc w:val="center"/>
              <w:rPr>
                <w:color w:val="auto"/>
                <w:kern w:val="0"/>
                <w:sz w:val="24"/>
                <w:szCs w:val="24"/>
              </w:rPr>
            </w:pPr>
            <w:r>
              <w:rPr>
                <w:rFonts w:hint="eastAsia"/>
                <w:color w:val="auto"/>
                <w:kern w:val="0"/>
                <w:sz w:val="24"/>
                <w:szCs w:val="24"/>
              </w:rPr>
              <w:t>6</w:t>
            </w:r>
          </w:p>
        </w:tc>
        <w:tc>
          <w:tcPr>
            <w:tcW w:w="1419" w:type="dxa"/>
            <w:shd w:val="clear" w:color="auto" w:fill="auto"/>
            <w:vAlign w:val="center"/>
          </w:tcPr>
          <w:p w14:paraId="31957365">
            <w:pPr>
              <w:widowControl/>
              <w:adjustRightInd w:val="0"/>
              <w:snapToGrid w:val="0"/>
              <w:spacing w:line="360" w:lineRule="auto"/>
              <w:jc w:val="center"/>
              <w:rPr>
                <w:color w:val="auto"/>
                <w:sz w:val="24"/>
              </w:rPr>
            </w:pPr>
            <w:r>
              <w:rPr>
                <w:rFonts w:hint="eastAsia"/>
                <w:color w:val="auto"/>
                <w:kern w:val="0"/>
                <w:sz w:val="24"/>
                <w:szCs w:val="24"/>
              </w:rPr>
              <w:t>保洁耗材评价</w:t>
            </w:r>
          </w:p>
        </w:tc>
        <w:tc>
          <w:tcPr>
            <w:tcW w:w="7311" w:type="dxa"/>
            <w:shd w:val="clear" w:color="auto" w:fill="auto"/>
            <w:vAlign w:val="center"/>
          </w:tcPr>
          <w:p w14:paraId="5602F756">
            <w:pPr>
              <w:widowControl/>
              <w:adjustRightInd w:val="0"/>
              <w:snapToGrid w:val="0"/>
              <w:spacing w:line="360" w:lineRule="auto"/>
              <w:rPr>
                <w:color w:val="auto"/>
                <w:kern w:val="0"/>
                <w:sz w:val="24"/>
                <w:szCs w:val="24"/>
              </w:rPr>
            </w:pPr>
            <w:r>
              <w:rPr>
                <w:rFonts w:hint="eastAsia"/>
                <w:color w:val="auto"/>
                <w:kern w:val="0"/>
                <w:sz w:val="24"/>
                <w:szCs w:val="24"/>
              </w:rPr>
              <w:t>提供具有检测资质的第三方检测机构出具的针对拟投入本项目保洁耗材的CMA检测报告扫描件，每个合格的扫描件得0.5分，最多1分。</w:t>
            </w:r>
          </w:p>
        </w:tc>
        <w:tc>
          <w:tcPr>
            <w:tcW w:w="1143" w:type="dxa"/>
            <w:shd w:val="clear" w:color="auto" w:fill="auto"/>
            <w:vAlign w:val="center"/>
          </w:tcPr>
          <w:p w14:paraId="50F2FAE0">
            <w:pPr>
              <w:widowControl/>
              <w:adjustRightInd w:val="0"/>
              <w:snapToGrid w:val="0"/>
              <w:spacing w:line="360" w:lineRule="auto"/>
              <w:jc w:val="center"/>
              <w:rPr>
                <w:color w:val="auto"/>
                <w:kern w:val="0"/>
                <w:sz w:val="24"/>
                <w:szCs w:val="24"/>
              </w:rPr>
            </w:pPr>
            <w:r>
              <w:rPr>
                <w:rFonts w:hint="eastAsia"/>
                <w:color w:val="auto"/>
                <w:kern w:val="0"/>
                <w:sz w:val="24"/>
                <w:szCs w:val="24"/>
              </w:rPr>
              <w:t>1</w:t>
            </w:r>
          </w:p>
        </w:tc>
      </w:tr>
      <w:tr w14:paraId="28368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3" w:type="dxa"/>
            <w:shd w:val="clear" w:color="auto" w:fill="auto"/>
            <w:noWrap/>
            <w:vAlign w:val="center"/>
          </w:tcPr>
          <w:p w14:paraId="266D06EA">
            <w:pPr>
              <w:widowControl/>
              <w:adjustRightInd w:val="0"/>
              <w:snapToGrid w:val="0"/>
              <w:spacing w:line="360" w:lineRule="auto"/>
              <w:jc w:val="center"/>
              <w:rPr>
                <w:color w:val="auto"/>
                <w:kern w:val="0"/>
                <w:sz w:val="24"/>
                <w:szCs w:val="24"/>
              </w:rPr>
            </w:pPr>
            <w:r>
              <w:rPr>
                <w:rFonts w:hint="eastAsia"/>
                <w:color w:val="auto"/>
                <w:kern w:val="0"/>
                <w:sz w:val="24"/>
                <w:szCs w:val="24"/>
              </w:rPr>
              <w:t>7</w:t>
            </w:r>
          </w:p>
        </w:tc>
        <w:tc>
          <w:tcPr>
            <w:tcW w:w="1419" w:type="dxa"/>
            <w:shd w:val="clear" w:color="auto" w:fill="auto"/>
            <w:vAlign w:val="center"/>
          </w:tcPr>
          <w:p w14:paraId="03CEE6A6">
            <w:pPr>
              <w:widowControl/>
              <w:adjustRightInd w:val="0"/>
              <w:snapToGrid w:val="0"/>
              <w:spacing w:line="360" w:lineRule="auto"/>
              <w:jc w:val="center"/>
              <w:rPr>
                <w:color w:val="auto"/>
                <w:sz w:val="24"/>
              </w:rPr>
            </w:pPr>
            <w:r>
              <w:rPr>
                <w:rFonts w:hint="eastAsia"/>
                <w:color w:val="auto"/>
                <w:sz w:val="24"/>
              </w:rPr>
              <w:t>投标人承诺评价</w:t>
            </w:r>
          </w:p>
        </w:tc>
        <w:tc>
          <w:tcPr>
            <w:tcW w:w="7311" w:type="dxa"/>
            <w:shd w:val="clear" w:color="auto" w:fill="auto"/>
            <w:vAlign w:val="center"/>
          </w:tcPr>
          <w:p w14:paraId="617FA288">
            <w:pPr>
              <w:widowControl/>
              <w:adjustRightInd w:val="0"/>
              <w:snapToGrid w:val="0"/>
              <w:spacing w:line="360" w:lineRule="auto"/>
              <w:rPr>
                <w:color w:val="auto"/>
                <w:kern w:val="0"/>
                <w:sz w:val="24"/>
                <w:szCs w:val="24"/>
              </w:rPr>
            </w:pPr>
            <w:r>
              <w:rPr>
                <w:rFonts w:hint="eastAsia"/>
                <w:color w:val="auto"/>
                <w:kern w:val="0"/>
                <w:sz w:val="24"/>
                <w:szCs w:val="24"/>
              </w:rPr>
              <w:t>承诺完全满足招标文件“报价要求”、“时间地点要求”、“付款方式要求”和技术要求中非“★”号要求的：</w:t>
            </w:r>
            <w:r>
              <w:rPr>
                <w:rFonts w:hint="eastAsia"/>
                <w:color w:val="auto"/>
                <w:kern w:val="0"/>
                <w:sz w:val="24"/>
                <w:szCs w:val="24"/>
                <w:lang w:val="en-US" w:eastAsia="zh-CN"/>
              </w:rPr>
              <w:t>10</w:t>
            </w:r>
            <w:r>
              <w:rPr>
                <w:rFonts w:hint="eastAsia"/>
                <w:color w:val="auto"/>
                <w:kern w:val="0"/>
                <w:sz w:val="24"/>
                <w:szCs w:val="24"/>
              </w:rPr>
              <w:t>分，其他0分。</w:t>
            </w:r>
          </w:p>
        </w:tc>
        <w:tc>
          <w:tcPr>
            <w:tcW w:w="1143" w:type="dxa"/>
            <w:shd w:val="clear" w:color="auto" w:fill="auto"/>
            <w:vAlign w:val="center"/>
          </w:tcPr>
          <w:p w14:paraId="680E7669">
            <w:pPr>
              <w:widowControl/>
              <w:adjustRightInd w:val="0"/>
              <w:snapToGrid w:val="0"/>
              <w:spacing w:line="360" w:lineRule="auto"/>
              <w:jc w:val="center"/>
              <w:rPr>
                <w:rFonts w:hint="default" w:eastAsia="宋体"/>
                <w:color w:val="auto"/>
                <w:kern w:val="0"/>
                <w:sz w:val="24"/>
                <w:szCs w:val="24"/>
                <w:lang w:val="en-US" w:eastAsia="zh-CN"/>
              </w:rPr>
            </w:pPr>
            <w:r>
              <w:rPr>
                <w:rFonts w:hint="eastAsia"/>
                <w:color w:val="auto"/>
                <w:kern w:val="0"/>
                <w:sz w:val="24"/>
                <w:szCs w:val="24"/>
                <w:lang w:val="en-US" w:eastAsia="zh-CN"/>
              </w:rPr>
              <w:t>10</w:t>
            </w:r>
          </w:p>
        </w:tc>
      </w:tr>
      <w:tr w14:paraId="5E956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48B1126C">
            <w:pPr>
              <w:widowControl/>
              <w:adjustRightInd w:val="0"/>
              <w:snapToGrid w:val="0"/>
              <w:spacing w:line="360" w:lineRule="auto"/>
              <w:jc w:val="center"/>
              <w:rPr>
                <w:color w:val="auto"/>
                <w:kern w:val="0"/>
                <w:sz w:val="24"/>
                <w:szCs w:val="24"/>
              </w:rPr>
            </w:pPr>
            <w:r>
              <w:rPr>
                <w:color w:val="auto"/>
                <w:kern w:val="0"/>
                <w:sz w:val="24"/>
                <w:szCs w:val="24"/>
              </w:rPr>
              <w:t>第三部分 主观分（</w:t>
            </w:r>
            <w:r>
              <w:rPr>
                <w:rFonts w:hint="eastAsia"/>
                <w:color w:val="auto"/>
                <w:kern w:val="0"/>
                <w:sz w:val="24"/>
                <w:szCs w:val="24"/>
              </w:rPr>
              <w:t>30</w:t>
            </w:r>
            <w:r>
              <w:rPr>
                <w:color w:val="auto"/>
                <w:kern w:val="0"/>
                <w:sz w:val="24"/>
                <w:szCs w:val="24"/>
              </w:rPr>
              <w:t>分）</w:t>
            </w:r>
          </w:p>
        </w:tc>
        <w:tc>
          <w:tcPr>
            <w:tcW w:w="1143" w:type="dxa"/>
            <w:shd w:val="clear" w:color="auto" w:fill="auto"/>
            <w:vAlign w:val="center"/>
          </w:tcPr>
          <w:p w14:paraId="154F40D4">
            <w:pPr>
              <w:widowControl/>
              <w:adjustRightInd w:val="0"/>
              <w:snapToGrid w:val="0"/>
              <w:spacing w:line="360" w:lineRule="auto"/>
              <w:jc w:val="center"/>
              <w:rPr>
                <w:color w:val="auto"/>
                <w:kern w:val="0"/>
                <w:sz w:val="24"/>
                <w:szCs w:val="24"/>
              </w:rPr>
            </w:pPr>
            <w:r>
              <w:rPr>
                <w:color w:val="auto"/>
                <w:kern w:val="0"/>
                <w:sz w:val="24"/>
                <w:szCs w:val="24"/>
              </w:rPr>
              <w:t>分值</w:t>
            </w:r>
          </w:p>
        </w:tc>
      </w:tr>
      <w:tr w14:paraId="496D0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410AE24">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7C082CCC">
            <w:pPr>
              <w:widowControl/>
              <w:adjustRightInd w:val="0"/>
              <w:snapToGrid w:val="0"/>
              <w:spacing w:line="360" w:lineRule="auto"/>
              <w:jc w:val="center"/>
              <w:rPr>
                <w:color w:val="auto"/>
                <w:kern w:val="0"/>
                <w:sz w:val="24"/>
                <w:szCs w:val="24"/>
              </w:rPr>
            </w:pPr>
            <w:r>
              <w:rPr>
                <w:color w:val="auto"/>
                <w:kern w:val="0"/>
                <w:sz w:val="24"/>
                <w:szCs w:val="24"/>
              </w:rPr>
              <w:t>人员、岗位配置方案评价</w:t>
            </w:r>
          </w:p>
        </w:tc>
        <w:tc>
          <w:tcPr>
            <w:tcW w:w="7311" w:type="dxa"/>
            <w:shd w:val="clear" w:color="auto" w:fill="auto"/>
            <w:vAlign w:val="center"/>
          </w:tcPr>
          <w:p w14:paraId="3FAF8279">
            <w:pPr>
              <w:widowControl/>
              <w:adjustRightInd w:val="0"/>
              <w:snapToGrid w:val="0"/>
              <w:spacing w:line="360" w:lineRule="auto"/>
              <w:rPr>
                <w:color w:val="auto"/>
                <w:kern w:val="0"/>
                <w:sz w:val="24"/>
                <w:szCs w:val="24"/>
              </w:rPr>
            </w:pPr>
            <w:r>
              <w:rPr>
                <w:rFonts w:hint="eastAsia"/>
                <w:color w:val="auto"/>
                <w:kern w:val="0"/>
                <w:sz w:val="24"/>
                <w:szCs w:val="24"/>
              </w:rPr>
              <w:t>至少包含各岗位投入人员数量、各岗位内部人员安排配置方案</w:t>
            </w:r>
          </w:p>
          <w:p w14:paraId="19FFAB74">
            <w:pPr>
              <w:widowControl/>
              <w:adjustRightInd w:val="0"/>
              <w:snapToGrid w:val="0"/>
              <w:spacing w:line="360" w:lineRule="auto"/>
              <w:rPr>
                <w:color w:val="auto"/>
                <w:kern w:val="0"/>
                <w:sz w:val="24"/>
                <w:szCs w:val="24"/>
              </w:rPr>
            </w:pPr>
            <w:r>
              <w:rPr>
                <w:rFonts w:hint="eastAsia"/>
                <w:color w:val="auto"/>
                <w:kern w:val="0"/>
                <w:sz w:val="24"/>
                <w:szCs w:val="24"/>
              </w:rPr>
              <w:t>满足</w:t>
            </w:r>
            <w:r>
              <w:rPr>
                <w:color w:val="auto"/>
                <w:kern w:val="0"/>
                <w:sz w:val="24"/>
                <w:szCs w:val="24"/>
              </w:rPr>
              <w:t>招标文件要求，无瑕疵：3分；</w:t>
            </w:r>
          </w:p>
          <w:p w14:paraId="2EA4A951">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2C3B2247">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265FD80A">
            <w:pPr>
              <w:widowControl/>
              <w:adjustRightInd w:val="0"/>
              <w:snapToGrid w:val="0"/>
              <w:spacing w:line="360" w:lineRule="auto"/>
              <w:rPr>
                <w:color w:val="auto"/>
                <w:kern w:val="0"/>
                <w:sz w:val="24"/>
                <w:szCs w:val="24"/>
              </w:rPr>
            </w:pPr>
            <w:r>
              <w:rPr>
                <w:color w:val="auto"/>
                <w:kern w:val="0"/>
                <w:sz w:val="24"/>
                <w:szCs w:val="24"/>
              </w:rPr>
              <w:t>未提供方案或不满足招标文件要求或内容存在</w:t>
            </w:r>
            <w:r>
              <w:rPr>
                <w:rFonts w:hint="eastAsia"/>
                <w:color w:val="auto"/>
                <w:kern w:val="0"/>
                <w:sz w:val="24"/>
                <w:szCs w:val="24"/>
              </w:rPr>
              <w:t>3处及以上瑕疵</w:t>
            </w:r>
            <w:r>
              <w:rPr>
                <w:color w:val="auto"/>
                <w:kern w:val="0"/>
                <w:sz w:val="24"/>
                <w:szCs w:val="24"/>
              </w:rPr>
              <w:t>：0分；</w:t>
            </w:r>
          </w:p>
          <w:p w14:paraId="568B7461">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AFBD374">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4249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97BE65C">
            <w:pPr>
              <w:widowControl/>
              <w:adjustRightInd w:val="0"/>
              <w:snapToGrid w:val="0"/>
              <w:spacing w:line="360" w:lineRule="auto"/>
              <w:jc w:val="center"/>
              <w:rPr>
                <w:color w:val="auto"/>
                <w:kern w:val="0"/>
                <w:sz w:val="24"/>
                <w:szCs w:val="24"/>
              </w:rPr>
            </w:pPr>
            <w:r>
              <w:rPr>
                <w:color w:val="auto"/>
                <w:kern w:val="0"/>
                <w:sz w:val="24"/>
                <w:szCs w:val="24"/>
              </w:rPr>
              <w:t>2</w:t>
            </w:r>
          </w:p>
        </w:tc>
        <w:tc>
          <w:tcPr>
            <w:tcW w:w="1419" w:type="dxa"/>
            <w:shd w:val="clear" w:color="auto" w:fill="auto"/>
            <w:vAlign w:val="center"/>
          </w:tcPr>
          <w:p w14:paraId="34A25015">
            <w:pPr>
              <w:widowControl/>
              <w:adjustRightInd w:val="0"/>
              <w:snapToGrid w:val="0"/>
              <w:spacing w:line="360" w:lineRule="auto"/>
              <w:jc w:val="center"/>
              <w:rPr>
                <w:color w:val="auto"/>
                <w:kern w:val="0"/>
                <w:sz w:val="24"/>
                <w:szCs w:val="24"/>
              </w:rPr>
            </w:pPr>
            <w:r>
              <w:rPr>
                <w:rFonts w:hint="eastAsia"/>
                <w:color w:val="auto"/>
                <w:sz w:val="24"/>
              </w:rPr>
              <w:t>针对本项目特点的专业化管理方案评价</w:t>
            </w:r>
          </w:p>
        </w:tc>
        <w:tc>
          <w:tcPr>
            <w:tcW w:w="7311" w:type="dxa"/>
            <w:shd w:val="clear" w:color="auto" w:fill="auto"/>
            <w:vAlign w:val="center"/>
          </w:tcPr>
          <w:p w14:paraId="7B374C89">
            <w:pPr>
              <w:widowControl/>
              <w:adjustRightInd w:val="0"/>
              <w:snapToGrid w:val="0"/>
              <w:spacing w:line="360" w:lineRule="auto"/>
              <w:rPr>
                <w:color w:val="auto"/>
                <w:kern w:val="0"/>
                <w:sz w:val="24"/>
                <w:szCs w:val="24"/>
              </w:rPr>
            </w:pPr>
            <w:r>
              <w:rPr>
                <w:rFonts w:hint="eastAsia"/>
                <w:color w:val="auto"/>
                <w:kern w:val="0"/>
                <w:sz w:val="24"/>
                <w:szCs w:val="24"/>
              </w:rPr>
              <w:t>至少</w:t>
            </w:r>
            <w:r>
              <w:rPr>
                <w:color w:val="auto"/>
                <w:kern w:val="0"/>
                <w:sz w:val="24"/>
                <w:szCs w:val="24"/>
              </w:rPr>
              <w:t>包含针对本项目的保洁</w:t>
            </w:r>
            <w:r>
              <w:rPr>
                <w:rFonts w:hint="eastAsia"/>
                <w:color w:val="auto"/>
                <w:kern w:val="0"/>
                <w:sz w:val="24"/>
                <w:szCs w:val="24"/>
              </w:rPr>
              <w:t>、</w:t>
            </w:r>
            <w:r>
              <w:rPr>
                <w:color w:val="auto"/>
                <w:kern w:val="0"/>
                <w:sz w:val="24"/>
                <w:szCs w:val="24"/>
              </w:rPr>
              <w:t>秩序维护</w:t>
            </w:r>
            <w:r>
              <w:rPr>
                <w:rFonts w:hint="eastAsia"/>
                <w:color w:val="auto"/>
                <w:kern w:val="0"/>
                <w:sz w:val="24"/>
                <w:szCs w:val="24"/>
              </w:rPr>
              <w:t>、</w:t>
            </w:r>
            <w:r>
              <w:rPr>
                <w:color w:val="auto"/>
                <w:kern w:val="0"/>
                <w:sz w:val="24"/>
                <w:szCs w:val="24"/>
              </w:rPr>
              <w:t>设备维护方案</w:t>
            </w:r>
          </w:p>
          <w:p w14:paraId="2192A27D">
            <w:pPr>
              <w:widowControl/>
              <w:adjustRightInd w:val="0"/>
              <w:snapToGrid w:val="0"/>
              <w:spacing w:line="360" w:lineRule="auto"/>
              <w:rPr>
                <w:color w:val="auto"/>
                <w:kern w:val="0"/>
                <w:sz w:val="24"/>
                <w:szCs w:val="24"/>
              </w:rPr>
            </w:pPr>
            <w:r>
              <w:rPr>
                <w:rFonts w:hint="eastAsia"/>
                <w:color w:val="auto"/>
                <w:kern w:val="0"/>
                <w:sz w:val="24"/>
                <w:szCs w:val="24"/>
              </w:rPr>
              <w:t>满足</w:t>
            </w:r>
            <w:r>
              <w:rPr>
                <w:color w:val="auto"/>
                <w:kern w:val="0"/>
                <w:sz w:val="24"/>
                <w:szCs w:val="24"/>
              </w:rPr>
              <w:t>招标文件要求，无瑕疵：</w:t>
            </w:r>
            <w:r>
              <w:rPr>
                <w:rFonts w:hint="eastAsia"/>
                <w:color w:val="auto"/>
                <w:kern w:val="0"/>
                <w:sz w:val="24"/>
                <w:szCs w:val="24"/>
              </w:rPr>
              <w:t>6</w:t>
            </w:r>
            <w:r>
              <w:rPr>
                <w:color w:val="auto"/>
                <w:kern w:val="0"/>
                <w:sz w:val="24"/>
                <w:szCs w:val="24"/>
              </w:rPr>
              <w:t>分；</w:t>
            </w:r>
          </w:p>
          <w:p w14:paraId="36A49606">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7CA71AA8">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49454AB9">
            <w:pPr>
              <w:widowControl/>
              <w:adjustRightInd w:val="0"/>
              <w:snapToGrid w:val="0"/>
              <w:spacing w:line="360" w:lineRule="auto"/>
              <w:rPr>
                <w:color w:val="auto"/>
                <w:kern w:val="0"/>
                <w:sz w:val="24"/>
                <w:szCs w:val="24"/>
              </w:rPr>
            </w:pPr>
            <w:r>
              <w:rPr>
                <w:color w:val="auto"/>
                <w:kern w:val="0"/>
                <w:sz w:val="24"/>
                <w:szCs w:val="24"/>
              </w:rPr>
              <w:t>未提供方案或不满足招标文件要求或内容存在</w:t>
            </w:r>
            <w:r>
              <w:rPr>
                <w:rFonts w:hint="eastAsia"/>
                <w:color w:val="auto"/>
                <w:kern w:val="0"/>
                <w:sz w:val="24"/>
                <w:szCs w:val="24"/>
              </w:rPr>
              <w:t>3处及以上瑕疵</w:t>
            </w:r>
            <w:r>
              <w:rPr>
                <w:color w:val="auto"/>
                <w:kern w:val="0"/>
                <w:sz w:val="24"/>
                <w:szCs w:val="24"/>
              </w:rPr>
              <w:t>：0分；</w:t>
            </w:r>
          </w:p>
          <w:p w14:paraId="1E14CDF7">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AE586E8">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5CF99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51BD0B51">
            <w:pPr>
              <w:widowControl/>
              <w:adjustRightInd w:val="0"/>
              <w:snapToGrid w:val="0"/>
              <w:spacing w:line="360" w:lineRule="auto"/>
              <w:jc w:val="center"/>
              <w:rPr>
                <w:color w:val="auto"/>
                <w:kern w:val="0"/>
                <w:sz w:val="24"/>
                <w:szCs w:val="24"/>
              </w:rPr>
            </w:pPr>
            <w:r>
              <w:rPr>
                <w:color w:val="auto"/>
                <w:kern w:val="0"/>
                <w:sz w:val="24"/>
                <w:szCs w:val="24"/>
              </w:rPr>
              <w:t>3</w:t>
            </w:r>
          </w:p>
        </w:tc>
        <w:tc>
          <w:tcPr>
            <w:tcW w:w="1419" w:type="dxa"/>
            <w:shd w:val="clear" w:color="auto" w:fill="auto"/>
            <w:vAlign w:val="center"/>
          </w:tcPr>
          <w:p w14:paraId="313500D3">
            <w:pPr>
              <w:widowControl/>
              <w:adjustRightInd w:val="0"/>
              <w:snapToGrid w:val="0"/>
              <w:spacing w:line="360" w:lineRule="auto"/>
              <w:jc w:val="center"/>
              <w:rPr>
                <w:color w:val="auto"/>
                <w:kern w:val="0"/>
                <w:sz w:val="24"/>
                <w:szCs w:val="24"/>
              </w:rPr>
            </w:pPr>
            <w:r>
              <w:rPr>
                <w:rFonts w:hint="eastAsia"/>
                <w:color w:val="auto"/>
                <w:sz w:val="24"/>
              </w:rPr>
              <w:t>对项目重点、难点的理解评价</w:t>
            </w:r>
          </w:p>
        </w:tc>
        <w:tc>
          <w:tcPr>
            <w:tcW w:w="7311" w:type="dxa"/>
            <w:shd w:val="clear" w:color="auto" w:fill="auto"/>
            <w:vAlign w:val="center"/>
          </w:tcPr>
          <w:p w14:paraId="3FA8FD63">
            <w:pPr>
              <w:widowControl/>
              <w:adjustRightInd w:val="0"/>
              <w:snapToGrid w:val="0"/>
              <w:spacing w:line="360" w:lineRule="auto"/>
              <w:rPr>
                <w:color w:val="auto"/>
                <w:kern w:val="0"/>
                <w:sz w:val="24"/>
                <w:szCs w:val="24"/>
              </w:rPr>
            </w:pPr>
            <w:r>
              <w:rPr>
                <w:rFonts w:hint="eastAsia"/>
                <w:color w:val="auto"/>
                <w:kern w:val="0"/>
                <w:sz w:val="24"/>
                <w:szCs w:val="24"/>
              </w:rPr>
              <w:t>至少包含针对本项目重点和难点的理解以及针对重点难点的应对解决方案</w:t>
            </w:r>
          </w:p>
          <w:p w14:paraId="16B24F4C">
            <w:pPr>
              <w:widowControl/>
              <w:adjustRightInd w:val="0"/>
              <w:snapToGrid w:val="0"/>
              <w:spacing w:line="360" w:lineRule="auto"/>
              <w:rPr>
                <w:color w:val="auto"/>
                <w:kern w:val="0"/>
                <w:sz w:val="24"/>
                <w:szCs w:val="24"/>
              </w:rPr>
            </w:pPr>
            <w:r>
              <w:rPr>
                <w:rFonts w:hint="eastAsia"/>
                <w:color w:val="auto"/>
                <w:kern w:val="0"/>
                <w:sz w:val="24"/>
                <w:szCs w:val="24"/>
              </w:rPr>
              <w:t>满足</w:t>
            </w:r>
            <w:r>
              <w:rPr>
                <w:color w:val="auto"/>
                <w:kern w:val="0"/>
                <w:sz w:val="24"/>
                <w:szCs w:val="24"/>
              </w:rPr>
              <w:t>招标文件要求，无瑕疵：</w:t>
            </w:r>
            <w:r>
              <w:rPr>
                <w:rFonts w:hint="eastAsia"/>
                <w:color w:val="auto"/>
                <w:kern w:val="0"/>
                <w:sz w:val="24"/>
                <w:szCs w:val="24"/>
              </w:rPr>
              <w:t>6</w:t>
            </w:r>
            <w:r>
              <w:rPr>
                <w:color w:val="auto"/>
                <w:kern w:val="0"/>
                <w:sz w:val="24"/>
                <w:szCs w:val="24"/>
              </w:rPr>
              <w:t>分；</w:t>
            </w:r>
          </w:p>
          <w:p w14:paraId="23A265E6">
            <w:pPr>
              <w:widowControl/>
              <w:adjustRightInd w:val="0"/>
              <w:snapToGrid w:val="0"/>
              <w:spacing w:line="360" w:lineRule="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1EEED7DA">
            <w:pPr>
              <w:widowControl/>
              <w:adjustRightInd w:val="0"/>
              <w:snapToGrid w:val="0"/>
              <w:spacing w:line="360" w:lineRule="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5EB6FC70">
            <w:pPr>
              <w:widowControl/>
              <w:adjustRightInd w:val="0"/>
              <w:snapToGrid w:val="0"/>
              <w:spacing w:line="360" w:lineRule="auto"/>
              <w:rPr>
                <w:color w:val="auto"/>
                <w:kern w:val="0"/>
                <w:sz w:val="24"/>
                <w:szCs w:val="24"/>
              </w:rPr>
            </w:pPr>
            <w:r>
              <w:rPr>
                <w:color w:val="auto"/>
                <w:kern w:val="0"/>
                <w:sz w:val="24"/>
                <w:szCs w:val="24"/>
              </w:rPr>
              <w:t>未提供重点难点理解或应对解决方案或不满足招标文件要求或内容存在</w:t>
            </w:r>
            <w:r>
              <w:rPr>
                <w:rFonts w:hint="eastAsia"/>
                <w:color w:val="auto"/>
                <w:kern w:val="0"/>
                <w:sz w:val="24"/>
                <w:szCs w:val="24"/>
              </w:rPr>
              <w:t>3处及以上瑕疵</w:t>
            </w:r>
            <w:r>
              <w:rPr>
                <w:color w:val="auto"/>
                <w:kern w:val="0"/>
                <w:sz w:val="24"/>
                <w:szCs w:val="24"/>
              </w:rPr>
              <w:t>：0分；</w:t>
            </w:r>
          </w:p>
          <w:p w14:paraId="6795C48A">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BB618E2">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12DC2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11423221">
            <w:pPr>
              <w:widowControl/>
              <w:adjustRightInd w:val="0"/>
              <w:snapToGrid w:val="0"/>
              <w:spacing w:line="360" w:lineRule="auto"/>
              <w:jc w:val="center"/>
              <w:rPr>
                <w:color w:val="auto"/>
                <w:kern w:val="0"/>
                <w:sz w:val="24"/>
                <w:szCs w:val="24"/>
              </w:rPr>
            </w:pPr>
            <w:r>
              <w:rPr>
                <w:color w:val="auto"/>
                <w:kern w:val="0"/>
                <w:sz w:val="24"/>
                <w:szCs w:val="24"/>
              </w:rPr>
              <w:t>4</w:t>
            </w:r>
          </w:p>
        </w:tc>
        <w:tc>
          <w:tcPr>
            <w:tcW w:w="1419" w:type="dxa"/>
            <w:shd w:val="clear" w:color="auto" w:fill="auto"/>
            <w:vAlign w:val="center"/>
          </w:tcPr>
          <w:p w14:paraId="2DFD1088">
            <w:pPr>
              <w:widowControl/>
              <w:adjustRightInd w:val="0"/>
              <w:snapToGrid w:val="0"/>
              <w:spacing w:line="360" w:lineRule="auto"/>
              <w:jc w:val="center"/>
              <w:rPr>
                <w:color w:val="auto"/>
                <w:kern w:val="0"/>
                <w:sz w:val="24"/>
                <w:szCs w:val="24"/>
              </w:rPr>
            </w:pPr>
            <w:r>
              <w:rPr>
                <w:rFonts w:hint="eastAsia"/>
                <w:color w:val="auto"/>
                <w:kern w:val="0"/>
                <w:sz w:val="24"/>
                <w:szCs w:val="24"/>
              </w:rPr>
              <w:t>进驻和接管方案评价</w:t>
            </w:r>
          </w:p>
        </w:tc>
        <w:tc>
          <w:tcPr>
            <w:tcW w:w="7311" w:type="dxa"/>
            <w:shd w:val="clear" w:color="auto" w:fill="auto"/>
            <w:vAlign w:val="center"/>
          </w:tcPr>
          <w:p w14:paraId="6B060DAE">
            <w:pPr>
              <w:widowControl/>
              <w:adjustRightInd w:val="0"/>
              <w:snapToGrid w:val="0"/>
              <w:spacing w:line="360" w:lineRule="auto"/>
              <w:rPr>
                <w:color w:val="auto"/>
                <w:kern w:val="0"/>
                <w:sz w:val="24"/>
                <w:szCs w:val="24"/>
              </w:rPr>
            </w:pPr>
            <w:r>
              <w:rPr>
                <w:rFonts w:hint="eastAsia"/>
                <w:color w:val="auto"/>
                <w:kern w:val="0"/>
                <w:sz w:val="24"/>
                <w:szCs w:val="24"/>
              </w:rPr>
              <w:t>至少包含中标后如何</w:t>
            </w:r>
            <w:r>
              <w:rPr>
                <w:rFonts w:hint="eastAsia"/>
                <w:color w:val="auto"/>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5FCF0C8D">
            <w:pPr>
              <w:widowControl/>
              <w:adjustRightInd w:val="0"/>
              <w:snapToGrid w:val="0"/>
              <w:spacing w:line="360" w:lineRule="auto"/>
              <w:rPr>
                <w:color w:val="auto"/>
                <w:kern w:val="0"/>
                <w:sz w:val="24"/>
                <w:szCs w:val="24"/>
              </w:rPr>
            </w:pPr>
            <w:r>
              <w:rPr>
                <w:rFonts w:hint="eastAsia"/>
                <w:color w:val="auto"/>
                <w:kern w:val="0"/>
                <w:sz w:val="24"/>
                <w:szCs w:val="24"/>
              </w:rPr>
              <w:t>满足</w:t>
            </w:r>
            <w:r>
              <w:rPr>
                <w:color w:val="auto"/>
                <w:kern w:val="0"/>
                <w:sz w:val="24"/>
                <w:szCs w:val="24"/>
              </w:rPr>
              <w:t>招标文件要求，无瑕疵：3分；</w:t>
            </w:r>
          </w:p>
          <w:p w14:paraId="6AE8AB79">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35C8587F">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3894BEEC">
            <w:pPr>
              <w:widowControl/>
              <w:adjustRightInd w:val="0"/>
              <w:snapToGrid w:val="0"/>
              <w:spacing w:line="360" w:lineRule="auto"/>
              <w:rPr>
                <w:color w:val="auto"/>
                <w:kern w:val="0"/>
                <w:sz w:val="24"/>
                <w:szCs w:val="24"/>
              </w:rPr>
            </w:pPr>
            <w:r>
              <w:rPr>
                <w:color w:val="auto"/>
                <w:kern w:val="0"/>
                <w:sz w:val="24"/>
                <w:szCs w:val="24"/>
              </w:rPr>
              <w:t>未提供方案或不满足招标文件要求或内容存在</w:t>
            </w:r>
            <w:r>
              <w:rPr>
                <w:rFonts w:hint="eastAsia"/>
                <w:color w:val="auto"/>
                <w:kern w:val="0"/>
                <w:sz w:val="24"/>
                <w:szCs w:val="24"/>
              </w:rPr>
              <w:t>3处及以上瑕疵</w:t>
            </w:r>
            <w:r>
              <w:rPr>
                <w:color w:val="auto"/>
                <w:kern w:val="0"/>
                <w:sz w:val="24"/>
                <w:szCs w:val="24"/>
              </w:rPr>
              <w:t>：0分；</w:t>
            </w:r>
          </w:p>
          <w:p w14:paraId="639C29E6">
            <w:pPr>
              <w:widowControl/>
              <w:adjustRightInd w:val="0"/>
              <w:snapToGrid w:val="0"/>
              <w:spacing w:line="360" w:lineRule="auto"/>
              <w:rPr>
                <w:color w:val="auto"/>
                <w:sz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D823E0E">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0DF01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BDB5BBC">
            <w:pPr>
              <w:widowControl/>
              <w:adjustRightInd w:val="0"/>
              <w:snapToGrid w:val="0"/>
              <w:spacing w:line="360" w:lineRule="auto"/>
              <w:jc w:val="center"/>
              <w:rPr>
                <w:color w:val="auto"/>
                <w:kern w:val="0"/>
                <w:sz w:val="24"/>
                <w:szCs w:val="24"/>
              </w:rPr>
            </w:pPr>
            <w:r>
              <w:rPr>
                <w:rFonts w:hint="eastAsia"/>
                <w:color w:val="auto"/>
                <w:kern w:val="0"/>
                <w:sz w:val="24"/>
                <w:szCs w:val="24"/>
              </w:rPr>
              <w:t>5</w:t>
            </w:r>
          </w:p>
        </w:tc>
        <w:tc>
          <w:tcPr>
            <w:tcW w:w="1419" w:type="dxa"/>
            <w:shd w:val="clear" w:color="auto" w:fill="auto"/>
            <w:vAlign w:val="center"/>
          </w:tcPr>
          <w:p w14:paraId="6B054D1E">
            <w:pPr>
              <w:widowControl/>
              <w:adjustRightInd w:val="0"/>
              <w:snapToGrid w:val="0"/>
              <w:spacing w:line="360" w:lineRule="auto"/>
              <w:jc w:val="center"/>
              <w:rPr>
                <w:color w:val="auto"/>
                <w:kern w:val="0"/>
                <w:sz w:val="24"/>
                <w:szCs w:val="24"/>
              </w:rPr>
            </w:pPr>
            <w:r>
              <w:rPr>
                <w:rFonts w:hint="eastAsia"/>
                <w:color w:val="auto"/>
                <w:kern w:val="0"/>
                <w:sz w:val="24"/>
                <w:szCs w:val="24"/>
              </w:rPr>
              <w:t>应急预案评价</w:t>
            </w:r>
          </w:p>
        </w:tc>
        <w:tc>
          <w:tcPr>
            <w:tcW w:w="7311" w:type="dxa"/>
            <w:shd w:val="clear" w:color="auto" w:fill="auto"/>
            <w:vAlign w:val="center"/>
          </w:tcPr>
          <w:p w14:paraId="6848C7F7">
            <w:pPr>
              <w:widowControl/>
              <w:adjustRightInd w:val="0"/>
              <w:snapToGrid w:val="0"/>
              <w:spacing w:line="360" w:lineRule="auto"/>
              <w:rPr>
                <w:color w:val="auto"/>
                <w:kern w:val="0"/>
                <w:sz w:val="24"/>
                <w:szCs w:val="24"/>
              </w:rPr>
            </w:pPr>
            <w:r>
              <w:rPr>
                <w:rFonts w:hint="eastAsia"/>
                <w:color w:val="auto"/>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33D59064">
            <w:pPr>
              <w:widowControl/>
              <w:adjustRightInd w:val="0"/>
              <w:snapToGrid w:val="0"/>
              <w:spacing w:line="360" w:lineRule="auto"/>
              <w:rPr>
                <w:color w:val="auto"/>
                <w:kern w:val="0"/>
                <w:sz w:val="24"/>
                <w:szCs w:val="24"/>
              </w:rPr>
            </w:pPr>
            <w:r>
              <w:rPr>
                <w:rFonts w:hint="eastAsia"/>
                <w:color w:val="auto"/>
                <w:kern w:val="0"/>
                <w:sz w:val="24"/>
                <w:szCs w:val="24"/>
              </w:rPr>
              <w:t>满足</w:t>
            </w:r>
            <w:r>
              <w:rPr>
                <w:color w:val="auto"/>
                <w:kern w:val="0"/>
                <w:sz w:val="24"/>
                <w:szCs w:val="24"/>
              </w:rPr>
              <w:t>招标文件要求，无瑕疵：3分；</w:t>
            </w:r>
          </w:p>
          <w:p w14:paraId="54706840">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78560C70">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01BB96BF">
            <w:pPr>
              <w:widowControl/>
              <w:adjustRightInd w:val="0"/>
              <w:snapToGrid w:val="0"/>
              <w:spacing w:line="360" w:lineRule="auto"/>
              <w:rPr>
                <w:color w:val="auto"/>
                <w:kern w:val="0"/>
                <w:sz w:val="24"/>
                <w:szCs w:val="24"/>
              </w:rPr>
            </w:pPr>
            <w:r>
              <w:rPr>
                <w:color w:val="auto"/>
                <w:kern w:val="0"/>
                <w:sz w:val="24"/>
                <w:szCs w:val="24"/>
              </w:rPr>
              <w:t>未提供方案或不满足招标文件要求或内容存在</w:t>
            </w:r>
            <w:r>
              <w:rPr>
                <w:rFonts w:hint="eastAsia"/>
                <w:color w:val="auto"/>
                <w:kern w:val="0"/>
                <w:sz w:val="24"/>
                <w:szCs w:val="24"/>
              </w:rPr>
              <w:t>3处及以上瑕疵</w:t>
            </w:r>
            <w:r>
              <w:rPr>
                <w:color w:val="auto"/>
                <w:kern w:val="0"/>
                <w:sz w:val="24"/>
                <w:szCs w:val="24"/>
              </w:rPr>
              <w:t>：0分；</w:t>
            </w:r>
          </w:p>
          <w:p w14:paraId="225BE871">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B0A56FF">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5F7B2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2BB2022">
            <w:pPr>
              <w:widowControl/>
              <w:adjustRightInd w:val="0"/>
              <w:snapToGrid w:val="0"/>
              <w:spacing w:line="360" w:lineRule="auto"/>
              <w:jc w:val="center"/>
              <w:rPr>
                <w:color w:val="auto"/>
                <w:kern w:val="0"/>
                <w:sz w:val="24"/>
                <w:szCs w:val="24"/>
              </w:rPr>
            </w:pPr>
            <w:r>
              <w:rPr>
                <w:rFonts w:hint="eastAsia"/>
                <w:color w:val="auto"/>
                <w:kern w:val="0"/>
                <w:sz w:val="24"/>
                <w:szCs w:val="24"/>
              </w:rPr>
              <w:t>6</w:t>
            </w:r>
          </w:p>
        </w:tc>
        <w:tc>
          <w:tcPr>
            <w:tcW w:w="1419" w:type="dxa"/>
            <w:shd w:val="clear" w:color="auto" w:fill="auto"/>
            <w:vAlign w:val="center"/>
          </w:tcPr>
          <w:p w14:paraId="2F070404">
            <w:pPr>
              <w:widowControl/>
              <w:adjustRightInd w:val="0"/>
              <w:snapToGrid w:val="0"/>
              <w:spacing w:line="360" w:lineRule="auto"/>
              <w:jc w:val="center"/>
              <w:rPr>
                <w:color w:val="auto"/>
                <w:kern w:val="0"/>
                <w:sz w:val="24"/>
                <w:szCs w:val="24"/>
              </w:rPr>
            </w:pPr>
            <w:r>
              <w:rPr>
                <w:rFonts w:hint="eastAsia"/>
                <w:color w:val="auto"/>
                <w:sz w:val="24"/>
              </w:rPr>
              <w:t>人员保密管理方案评价</w:t>
            </w:r>
          </w:p>
        </w:tc>
        <w:tc>
          <w:tcPr>
            <w:tcW w:w="7311" w:type="dxa"/>
            <w:shd w:val="clear" w:color="auto" w:fill="auto"/>
            <w:vAlign w:val="center"/>
          </w:tcPr>
          <w:p w14:paraId="4FAFC679">
            <w:pPr>
              <w:widowControl/>
              <w:adjustRightInd w:val="0"/>
              <w:snapToGrid w:val="0"/>
              <w:spacing w:line="360" w:lineRule="auto"/>
              <w:rPr>
                <w:color w:val="auto"/>
                <w:sz w:val="24"/>
              </w:rPr>
            </w:pPr>
            <w:r>
              <w:rPr>
                <w:rFonts w:hint="eastAsia"/>
                <w:color w:val="auto"/>
                <w:sz w:val="24"/>
              </w:rPr>
              <w:t>至少包含保证服务过程中有可能获取的保密信息不泄露的措施：制定保密制度、服务人员保密培训、重点岗位双人服务、泄密惩罚办法。</w:t>
            </w:r>
          </w:p>
          <w:p w14:paraId="10321BEE">
            <w:pPr>
              <w:widowControl/>
              <w:adjustRightInd w:val="0"/>
              <w:snapToGrid w:val="0"/>
              <w:spacing w:line="360" w:lineRule="auto"/>
              <w:rPr>
                <w:color w:val="auto"/>
                <w:kern w:val="0"/>
                <w:sz w:val="24"/>
                <w:szCs w:val="24"/>
              </w:rPr>
            </w:pPr>
            <w:r>
              <w:rPr>
                <w:rFonts w:hint="eastAsia"/>
                <w:color w:val="auto"/>
                <w:kern w:val="0"/>
                <w:sz w:val="24"/>
                <w:szCs w:val="24"/>
              </w:rPr>
              <w:t>满足</w:t>
            </w:r>
            <w:r>
              <w:rPr>
                <w:color w:val="auto"/>
                <w:kern w:val="0"/>
                <w:sz w:val="24"/>
                <w:szCs w:val="24"/>
              </w:rPr>
              <w:t>招标文件要求，无瑕疵：3分；</w:t>
            </w:r>
          </w:p>
          <w:p w14:paraId="76291510">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2EB3CD7D">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3513D0BC">
            <w:pPr>
              <w:widowControl/>
              <w:adjustRightInd w:val="0"/>
              <w:snapToGrid w:val="0"/>
              <w:spacing w:line="360" w:lineRule="auto"/>
              <w:rPr>
                <w:color w:val="auto"/>
                <w:kern w:val="0"/>
                <w:sz w:val="24"/>
                <w:szCs w:val="24"/>
              </w:rPr>
            </w:pPr>
            <w:r>
              <w:rPr>
                <w:color w:val="auto"/>
                <w:kern w:val="0"/>
                <w:sz w:val="24"/>
                <w:szCs w:val="24"/>
              </w:rPr>
              <w:t>未提供方案或不满足招标文件要求或内容存在</w:t>
            </w:r>
            <w:r>
              <w:rPr>
                <w:rFonts w:hint="eastAsia"/>
                <w:color w:val="auto"/>
                <w:kern w:val="0"/>
                <w:sz w:val="24"/>
                <w:szCs w:val="24"/>
              </w:rPr>
              <w:t>3处及以上瑕疵</w:t>
            </w:r>
            <w:r>
              <w:rPr>
                <w:color w:val="auto"/>
                <w:kern w:val="0"/>
                <w:sz w:val="24"/>
                <w:szCs w:val="24"/>
              </w:rPr>
              <w:t>：0分；</w:t>
            </w:r>
          </w:p>
          <w:p w14:paraId="3C6B22F4">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521B081">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1A82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05FD5E29">
            <w:pPr>
              <w:widowControl/>
              <w:adjustRightInd w:val="0"/>
              <w:snapToGrid w:val="0"/>
              <w:spacing w:line="360" w:lineRule="auto"/>
              <w:jc w:val="center"/>
              <w:rPr>
                <w:color w:val="auto"/>
                <w:kern w:val="0"/>
                <w:sz w:val="24"/>
                <w:szCs w:val="24"/>
              </w:rPr>
            </w:pPr>
            <w:r>
              <w:rPr>
                <w:rFonts w:hint="eastAsia"/>
                <w:color w:val="auto"/>
                <w:kern w:val="0"/>
                <w:sz w:val="24"/>
                <w:szCs w:val="24"/>
              </w:rPr>
              <w:t>7</w:t>
            </w:r>
          </w:p>
        </w:tc>
        <w:tc>
          <w:tcPr>
            <w:tcW w:w="1419" w:type="dxa"/>
            <w:shd w:val="clear" w:color="auto" w:fill="auto"/>
            <w:vAlign w:val="center"/>
          </w:tcPr>
          <w:p w14:paraId="0A369805">
            <w:pPr>
              <w:widowControl/>
              <w:adjustRightInd w:val="0"/>
              <w:snapToGrid w:val="0"/>
              <w:spacing w:line="360" w:lineRule="auto"/>
              <w:jc w:val="center"/>
              <w:rPr>
                <w:color w:val="auto"/>
                <w:kern w:val="0"/>
                <w:sz w:val="24"/>
                <w:szCs w:val="24"/>
              </w:rPr>
            </w:pPr>
            <w:r>
              <w:rPr>
                <w:rFonts w:hint="eastAsia"/>
                <w:color w:val="auto"/>
                <w:sz w:val="24"/>
              </w:rPr>
              <w:t>人员稳定性方案评价</w:t>
            </w:r>
          </w:p>
        </w:tc>
        <w:tc>
          <w:tcPr>
            <w:tcW w:w="7311" w:type="dxa"/>
            <w:shd w:val="clear" w:color="auto" w:fill="auto"/>
            <w:vAlign w:val="center"/>
          </w:tcPr>
          <w:p w14:paraId="17767826">
            <w:pPr>
              <w:widowControl/>
              <w:adjustRightInd w:val="0"/>
              <w:snapToGrid w:val="0"/>
              <w:spacing w:line="360" w:lineRule="auto"/>
              <w:rPr>
                <w:color w:val="auto"/>
                <w:sz w:val="24"/>
              </w:rPr>
            </w:pPr>
            <w:r>
              <w:rPr>
                <w:rFonts w:hint="eastAsia"/>
                <w:color w:val="auto"/>
                <w:sz w:val="24"/>
              </w:rPr>
              <w:t>至少包含服务期内保证人员更换率不得超过招标文件要求的措施，保证更换人员不得低于采购需求，且应经采购人同意的措施</w:t>
            </w:r>
          </w:p>
          <w:p w14:paraId="71B9F1DE">
            <w:pPr>
              <w:widowControl/>
              <w:adjustRightInd w:val="0"/>
              <w:snapToGrid w:val="0"/>
              <w:spacing w:line="360" w:lineRule="auto"/>
              <w:rPr>
                <w:color w:val="auto"/>
                <w:kern w:val="0"/>
                <w:sz w:val="24"/>
                <w:szCs w:val="24"/>
              </w:rPr>
            </w:pPr>
            <w:r>
              <w:rPr>
                <w:rFonts w:hint="eastAsia"/>
                <w:color w:val="auto"/>
                <w:kern w:val="0"/>
                <w:sz w:val="24"/>
                <w:szCs w:val="24"/>
              </w:rPr>
              <w:t>满足</w:t>
            </w:r>
            <w:r>
              <w:rPr>
                <w:color w:val="auto"/>
                <w:kern w:val="0"/>
                <w:sz w:val="24"/>
                <w:szCs w:val="24"/>
              </w:rPr>
              <w:t>招标文件要求，无瑕疵：3分；</w:t>
            </w:r>
          </w:p>
          <w:p w14:paraId="0B3BE5C9">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38CE123A">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3E49203D">
            <w:pPr>
              <w:widowControl/>
              <w:adjustRightInd w:val="0"/>
              <w:snapToGrid w:val="0"/>
              <w:spacing w:line="360" w:lineRule="auto"/>
              <w:rPr>
                <w:color w:val="auto"/>
                <w:kern w:val="0"/>
                <w:sz w:val="24"/>
                <w:szCs w:val="24"/>
              </w:rPr>
            </w:pPr>
            <w:r>
              <w:rPr>
                <w:color w:val="auto"/>
                <w:kern w:val="0"/>
                <w:sz w:val="24"/>
                <w:szCs w:val="24"/>
              </w:rPr>
              <w:t>未提供方案或不满足招标文件要求或内容存在</w:t>
            </w:r>
            <w:r>
              <w:rPr>
                <w:rFonts w:hint="eastAsia"/>
                <w:color w:val="auto"/>
                <w:kern w:val="0"/>
                <w:sz w:val="24"/>
                <w:szCs w:val="24"/>
              </w:rPr>
              <w:t>3处及以上瑕疵</w:t>
            </w:r>
            <w:r>
              <w:rPr>
                <w:color w:val="auto"/>
                <w:kern w:val="0"/>
                <w:sz w:val="24"/>
                <w:szCs w:val="24"/>
              </w:rPr>
              <w:t>：0分；</w:t>
            </w: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97A25B3">
            <w:pPr>
              <w:widowControl/>
              <w:adjustRightInd w:val="0"/>
              <w:snapToGrid w:val="0"/>
              <w:spacing w:line="360" w:lineRule="auto"/>
              <w:jc w:val="center"/>
              <w:rPr>
                <w:color w:val="auto"/>
                <w:kern w:val="0"/>
                <w:sz w:val="24"/>
                <w:szCs w:val="24"/>
              </w:rPr>
            </w:pPr>
            <w:r>
              <w:rPr>
                <w:color w:val="auto"/>
                <w:kern w:val="0"/>
                <w:sz w:val="24"/>
                <w:szCs w:val="24"/>
              </w:rPr>
              <w:t>3</w:t>
            </w:r>
          </w:p>
        </w:tc>
      </w:tr>
      <w:tr w14:paraId="32903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11D26BEB">
            <w:pPr>
              <w:widowControl/>
              <w:adjustRightInd w:val="0"/>
              <w:snapToGrid w:val="0"/>
              <w:spacing w:line="360" w:lineRule="auto"/>
              <w:jc w:val="center"/>
              <w:rPr>
                <w:color w:val="auto"/>
                <w:kern w:val="0"/>
                <w:sz w:val="24"/>
                <w:szCs w:val="24"/>
              </w:rPr>
            </w:pPr>
            <w:r>
              <w:rPr>
                <w:rFonts w:hint="eastAsia"/>
                <w:color w:val="auto"/>
                <w:kern w:val="0"/>
                <w:sz w:val="24"/>
                <w:szCs w:val="24"/>
              </w:rPr>
              <w:t>8</w:t>
            </w:r>
          </w:p>
        </w:tc>
        <w:tc>
          <w:tcPr>
            <w:tcW w:w="1419" w:type="dxa"/>
            <w:shd w:val="clear" w:color="auto" w:fill="auto"/>
            <w:vAlign w:val="center"/>
          </w:tcPr>
          <w:p w14:paraId="0CAF5DF9">
            <w:pPr>
              <w:widowControl/>
              <w:adjustRightInd w:val="0"/>
              <w:snapToGrid w:val="0"/>
              <w:spacing w:line="360" w:lineRule="auto"/>
              <w:jc w:val="center"/>
              <w:rPr>
                <w:color w:val="auto"/>
                <w:sz w:val="24"/>
              </w:rPr>
            </w:pPr>
            <w:r>
              <w:rPr>
                <w:rFonts w:hint="eastAsia"/>
                <w:color w:val="auto"/>
                <w:sz w:val="24"/>
              </w:rPr>
              <w:t>价格测算方案评价</w:t>
            </w:r>
          </w:p>
        </w:tc>
        <w:tc>
          <w:tcPr>
            <w:tcW w:w="7311" w:type="dxa"/>
            <w:shd w:val="clear" w:color="auto" w:fill="auto"/>
            <w:vAlign w:val="center"/>
          </w:tcPr>
          <w:p w14:paraId="6289FD65">
            <w:pPr>
              <w:widowControl/>
              <w:adjustRightInd w:val="0"/>
              <w:snapToGrid w:val="0"/>
              <w:spacing w:line="360" w:lineRule="auto"/>
              <w:rPr>
                <w:color w:val="auto"/>
                <w:sz w:val="24"/>
              </w:rPr>
            </w:pPr>
            <w:r>
              <w:rPr>
                <w:rFonts w:hint="eastAsia"/>
                <w:color w:val="auto"/>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406A0769">
            <w:pPr>
              <w:widowControl/>
              <w:adjustRightInd w:val="0"/>
              <w:snapToGrid w:val="0"/>
              <w:spacing w:line="360" w:lineRule="auto"/>
              <w:rPr>
                <w:color w:val="auto"/>
                <w:sz w:val="24"/>
              </w:rPr>
            </w:pPr>
            <w:r>
              <w:rPr>
                <w:rFonts w:hint="eastAsia"/>
                <w:color w:val="auto"/>
                <w:sz w:val="24"/>
              </w:rPr>
              <w:t>价格测算方案科学合理，无瑕疵：3分；</w:t>
            </w:r>
          </w:p>
          <w:p w14:paraId="1A1F3C6D">
            <w:pPr>
              <w:widowControl/>
              <w:adjustRightInd w:val="0"/>
              <w:snapToGrid w:val="0"/>
              <w:spacing w:line="360" w:lineRule="auto"/>
              <w:rPr>
                <w:color w:val="auto"/>
                <w:sz w:val="24"/>
              </w:rPr>
            </w:pPr>
            <w:r>
              <w:rPr>
                <w:rFonts w:hint="eastAsia"/>
                <w:color w:val="auto"/>
                <w:sz w:val="24"/>
              </w:rPr>
              <w:t>内容存在1处瑕疵：2分；</w:t>
            </w:r>
          </w:p>
          <w:p w14:paraId="69F459FB">
            <w:pPr>
              <w:widowControl/>
              <w:adjustRightInd w:val="0"/>
              <w:snapToGrid w:val="0"/>
              <w:spacing w:line="360" w:lineRule="auto"/>
              <w:rPr>
                <w:color w:val="auto"/>
                <w:sz w:val="24"/>
              </w:rPr>
            </w:pPr>
            <w:r>
              <w:rPr>
                <w:rFonts w:hint="eastAsia"/>
                <w:color w:val="auto"/>
                <w:sz w:val="24"/>
              </w:rPr>
              <w:t>内容存在2处瑕疵：1分；</w:t>
            </w:r>
          </w:p>
          <w:p w14:paraId="698E0AF3">
            <w:pPr>
              <w:widowControl/>
              <w:adjustRightInd w:val="0"/>
              <w:snapToGrid w:val="0"/>
              <w:spacing w:line="360" w:lineRule="auto"/>
              <w:rPr>
                <w:color w:val="auto"/>
                <w:sz w:val="24"/>
              </w:rPr>
            </w:pPr>
            <w:r>
              <w:rPr>
                <w:rFonts w:hint="eastAsia"/>
                <w:color w:val="auto"/>
                <w:sz w:val="24"/>
              </w:rPr>
              <w:t>未提供测算方案或方案存在3处及以上瑕疵或社会保险、住房公积金应缴未缴的：0分。</w:t>
            </w:r>
          </w:p>
          <w:p w14:paraId="431EE9E2">
            <w:pPr>
              <w:widowControl/>
              <w:adjustRightInd w:val="0"/>
              <w:snapToGrid w:val="0"/>
              <w:spacing w:line="360" w:lineRule="auto"/>
              <w:rPr>
                <w:color w:val="auto"/>
                <w:sz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318B2679">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2548B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1AD733DF">
            <w:pPr>
              <w:widowControl/>
              <w:adjustRightInd w:val="0"/>
              <w:snapToGrid w:val="0"/>
              <w:spacing w:line="360" w:lineRule="auto"/>
              <w:jc w:val="center"/>
              <w:rPr>
                <w:color w:val="auto"/>
                <w:sz w:val="24"/>
              </w:rPr>
            </w:pPr>
            <w:r>
              <w:rPr>
                <w:color w:val="auto"/>
                <w:sz w:val="24"/>
              </w:rPr>
              <w:t>合计</w:t>
            </w:r>
          </w:p>
        </w:tc>
        <w:tc>
          <w:tcPr>
            <w:tcW w:w="1143" w:type="dxa"/>
            <w:shd w:val="clear" w:color="auto" w:fill="auto"/>
            <w:vAlign w:val="center"/>
          </w:tcPr>
          <w:p w14:paraId="39779C15">
            <w:pPr>
              <w:widowControl/>
              <w:adjustRightInd w:val="0"/>
              <w:snapToGrid w:val="0"/>
              <w:spacing w:line="360" w:lineRule="auto"/>
              <w:jc w:val="center"/>
              <w:rPr>
                <w:color w:val="auto"/>
                <w:kern w:val="0"/>
                <w:sz w:val="24"/>
                <w:szCs w:val="24"/>
              </w:rPr>
            </w:pPr>
            <w:r>
              <w:rPr>
                <w:color w:val="auto"/>
                <w:kern w:val="0"/>
                <w:sz w:val="24"/>
                <w:szCs w:val="24"/>
              </w:rPr>
              <w:t>100</w:t>
            </w:r>
          </w:p>
        </w:tc>
      </w:tr>
    </w:tbl>
    <w:p w14:paraId="57634B3F">
      <w:pPr>
        <w:spacing w:line="360" w:lineRule="auto"/>
        <w:ind w:firstLine="448" w:firstLineChars="200"/>
        <w:outlineLvl w:val="0"/>
        <w:rPr>
          <w:sz w:val="24"/>
        </w:rPr>
      </w:pPr>
      <w:r>
        <w:rPr>
          <w:sz w:val="24"/>
        </w:rPr>
        <w:t>四、投标文件内容要求</w:t>
      </w:r>
    </w:p>
    <w:p w14:paraId="2F07EB92">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14:paraId="43E45782">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14:paraId="735AD99D">
      <w:pPr>
        <w:spacing w:line="360" w:lineRule="auto"/>
        <w:jc w:val="center"/>
        <w:rPr>
          <w:b/>
          <w:sz w:val="24"/>
        </w:rPr>
      </w:pPr>
      <w:r>
        <w:rPr>
          <w:sz w:val="24"/>
          <w:u w:val="single"/>
        </w:rPr>
        <w:br w:type="page"/>
      </w:r>
      <w:r>
        <w:rPr>
          <w:b/>
          <w:sz w:val="24"/>
        </w:rPr>
        <w:t>项目需求书</w:t>
      </w:r>
    </w:p>
    <w:p w14:paraId="477C2F03">
      <w:pPr>
        <w:widowControl/>
        <w:ind w:firstLine="448" w:firstLineChars="200"/>
        <w:jc w:val="left"/>
        <w:rPr>
          <w:b/>
          <w:bCs/>
          <w:sz w:val="24"/>
        </w:rPr>
      </w:pPr>
      <w:r>
        <w:rPr>
          <w:rFonts w:hint="eastAsia"/>
          <w:b/>
          <w:bCs/>
          <w:sz w:val="24"/>
        </w:rPr>
        <w:t>一、项目背景</w:t>
      </w:r>
    </w:p>
    <w:p w14:paraId="3188D7B5">
      <w:pPr>
        <w:widowControl/>
        <w:ind w:firstLine="448" w:firstLineChars="200"/>
        <w:jc w:val="left"/>
        <w:rPr>
          <w:rFonts w:hint="eastAsia"/>
          <w:sz w:val="24"/>
        </w:rPr>
      </w:pPr>
      <w:r>
        <w:rPr>
          <w:rFonts w:hint="eastAsia"/>
          <w:sz w:val="24"/>
        </w:rPr>
        <w:t>本项目主要服务区域包括咸水沽镇人民政府大楼及院落、丰达园社区、咸水沽文明实践所，具体各处服务项目如下：</w:t>
      </w:r>
    </w:p>
    <w:p w14:paraId="38DBFA3E">
      <w:pPr>
        <w:widowControl/>
        <w:ind w:firstLine="448" w:firstLineChars="200"/>
        <w:jc w:val="left"/>
        <w:rPr>
          <w:rFonts w:hint="eastAsia"/>
          <w:sz w:val="24"/>
        </w:rPr>
      </w:pPr>
      <w:r>
        <w:rPr>
          <w:rFonts w:hint="eastAsia"/>
          <w:sz w:val="24"/>
        </w:rPr>
        <w:t>咸水沽镇政府大楼及院落：建筑面积7221.75平方米，主要服务内容为保洁服务、秩序维护服务、会议服务、食堂管理服务、电梯维保服务。</w:t>
      </w:r>
    </w:p>
    <w:p w14:paraId="001C3607">
      <w:pPr>
        <w:widowControl/>
        <w:ind w:firstLine="448" w:firstLineChars="200"/>
        <w:jc w:val="left"/>
        <w:rPr>
          <w:rFonts w:hint="eastAsia"/>
          <w:sz w:val="24"/>
        </w:rPr>
      </w:pPr>
      <w:r>
        <w:rPr>
          <w:rFonts w:hint="eastAsia"/>
          <w:sz w:val="24"/>
        </w:rPr>
        <w:t>丰达园社区：建筑面积8084.34平方米，主要服务内容保洁服务,</w:t>
      </w:r>
    </w:p>
    <w:p w14:paraId="2A244553">
      <w:pPr>
        <w:widowControl/>
        <w:ind w:firstLine="448" w:firstLineChars="200"/>
        <w:jc w:val="left"/>
        <w:rPr>
          <w:sz w:val="24"/>
        </w:rPr>
      </w:pPr>
      <w:r>
        <w:rPr>
          <w:rFonts w:hint="eastAsia"/>
          <w:sz w:val="24"/>
        </w:rPr>
        <w:t>咸水沽文明实践所：建筑面积2160.50平方米，主要服务内容保洁服务、秩序维护服务、电梯维保服务。</w:t>
      </w:r>
    </w:p>
    <w:p w14:paraId="3669F01D">
      <w:pPr>
        <w:widowControl/>
        <w:ind w:firstLine="448" w:firstLineChars="200"/>
        <w:jc w:val="left"/>
        <w:rPr>
          <w:rFonts w:hint="eastAsia" w:eastAsia="宋体"/>
          <w:sz w:val="24"/>
          <w:lang w:eastAsia="zh-CN"/>
        </w:rPr>
      </w:pPr>
      <w:r>
        <w:rPr>
          <w:rFonts w:hint="eastAsia"/>
          <w:sz w:val="24"/>
        </w:rPr>
        <w:t>本项目属于物业管理行业</w:t>
      </w:r>
      <w:r>
        <w:rPr>
          <w:rFonts w:hint="eastAsia"/>
          <w:sz w:val="24"/>
          <w:lang w:eastAsia="zh-CN"/>
        </w:rPr>
        <w:t>。</w:t>
      </w:r>
    </w:p>
    <w:p w14:paraId="3EF1F20D">
      <w:pPr>
        <w:widowControl/>
        <w:ind w:firstLine="448" w:firstLineChars="200"/>
        <w:jc w:val="left"/>
        <w:rPr>
          <w:rFonts w:hint="eastAsia"/>
          <w:b/>
          <w:bCs/>
          <w:sz w:val="24"/>
        </w:rPr>
      </w:pPr>
      <w:r>
        <w:rPr>
          <w:rFonts w:hint="eastAsia"/>
          <w:b/>
          <w:bCs/>
          <w:sz w:val="24"/>
        </w:rPr>
        <w:t>二、人员及岗位要求</w:t>
      </w:r>
    </w:p>
    <w:tbl>
      <w:tblPr>
        <w:tblStyle w:val="22"/>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170"/>
        <w:gridCol w:w="690"/>
        <w:gridCol w:w="4560"/>
        <w:gridCol w:w="1215"/>
        <w:gridCol w:w="1305"/>
      </w:tblGrid>
      <w:tr w14:paraId="02F73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25" w:type="dxa"/>
            <w:noWrap w:val="0"/>
            <w:vAlign w:val="center"/>
          </w:tcPr>
          <w:p w14:paraId="3FF6FEB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170" w:type="dxa"/>
            <w:noWrap w:val="0"/>
            <w:vAlign w:val="center"/>
          </w:tcPr>
          <w:p w14:paraId="3A748FE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岗位名称</w:t>
            </w:r>
          </w:p>
        </w:tc>
        <w:tc>
          <w:tcPr>
            <w:tcW w:w="690" w:type="dxa"/>
            <w:noWrap w:val="0"/>
            <w:vAlign w:val="center"/>
          </w:tcPr>
          <w:p w14:paraId="4D3DB45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人数</w:t>
            </w:r>
          </w:p>
        </w:tc>
        <w:tc>
          <w:tcPr>
            <w:tcW w:w="4560" w:type="dxa"/>
            <w:noWrap w:val="0"/>
            <w:vAlign w:val="center"/>
          </w:tcPr>
          <w:p w14:paraId="251CF90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要求</w:t>
            </w:r>
          </w:p>
        </w:tc>
        <w:tc>
          <w:tcPr>
            <w:tcW w:w="1215" w:type="dxa"/>
            <w:noWrap w:val="0"/>
            <w:vAlign w:val="center"/>
          </w:tcPr>
          <w:p w14:paraId="4848088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是否接受退休人员</w:t>
            </w:r>
          </w:p>
        </w:tc>
        <w:tc>
          <w:tcPr>
            <w:tcW w:w="1305" w:type="dxa"/>
            <w:noWrap w:val="0"/>
            <w:vAlign w:val="center"/>
          </w:tcPr>
          <w:p w14:paraId="00262EE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工作时间</w:t>
            </w:r>
          </w:p>
        </w:tc>
      </w:tr>
      <w:tr w14:paraId="4C2AC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5" w:type="dxa"/>
            <w:noWrap w:val="0"/>
            <w:vAlign w:val="center"/>
          </w:tcPr>
          <w:p w14:paraId="008EC9C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70" w:type="dxa"/>
            <w:noWrap w:val="0"/>
            <w:vAlign w:val="center"/>
          </w:tcPr>
          <w:p w14:paraId="4F0E1D1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项目经理</w:t>
            </w:r>
          </w:p>
        </w:tc>
        <w:tc>
          <w:tcPr>
            <w:tcW w:w="690" w:type="dxa"/>
            <w:noWrap w:val="0"/>
            <w:vAlign w:val="center"/>
          </w:tcPr>
          <w:p w14:paraId="699A669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560" w:type="dxa"/>
            <w:noWrap w:val="0"/>
            <w:vAlign w:val="center"/>
          </w:tcPr>
          <w:p w14:paraId="3F750E18">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性别不限，年龄</w:t>
            </w:r>
            <w:r>
              <w:rPr>
                <w:rFonts w:hint="eastAsia" w:ascii="宋体" w:hAnsi="宋体" w:eastAsia="宋体" w:cs="宋体"/>
                <w:color w:val="auto"/>
                <w:sz w:val="24"/>
                <w:szCs w:val="24"/>
                <w:lang w:val="en-US" w:eastAsia="zh-CN"/>
              </w:rPr>
              <w:t>50</w:t>
            </w:r>
            <w:r>
              <w:rPr>
                <w:rFonts w:hint="eastAsia" w:ascii="宋体" w:hAnsi="宋体" w:eastAsia="宋体" w:cs="宋体"/>
                <w:color w:val="auto"/>
                <w:sz w:val="24"/>
                <w:szCs w:val="24"/>
              </w:rPr>
              <w:t>周岁</w:t>
            </w:r>
            <w:r>
              <w:rPr>
                <w:rFonts w:hint="eastAsia" w:ascii="宋体" w:hAnsi="宋体" w:cs="宋体"/>
                <w:color w:val="auto"/>
                <w:sz w:val="24"/>
                <w:szCs w:val="24"/>
                <w:lang w:val="en-US" w:eastAsia="zh-CN"/>
              </w:rPr>
              <w:t>或以下</w:t>
            </w:r>
            <w:r>
              <w:rPr>
                <w:rFonts w:hint="eastAsia" w:ascii="宋体" w:hAnsi="宋体" w:eastAsia="宋体" w:cs="宋体"/>
                <w:color w:val="auto"/>
                <w:sz w:val="24"/>
                <w:szCs w:val="24"/>
              </w:rPr>
              <w:t>；</w:t>
            </w:r>
          </w:p>
          <w:p w14:paraId="03BE02FA">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工作地点：镇政府</w:t>
            </w:r>
            <w:r>
              <w:rPr>
                <w:rFonts w:hint="eastAsia" w:ascii="宋体" w:hAnsi="宋体" w:eastAsia="宋体" w:cs="宋体"/>
                <w:color w:val="auto"/>
                <w:sz w:val="24"/>
                <w:szCs w:val="24"/>
                <w:lang w:eastAsia="zh-CN"/>
              </w:rPr>
              <w:t>；</w:t>
            </w:r>
          </w:p>
          <w:p w14:paraId="2FCF351B">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大学本科或</w:t>
            </w:r>
            <w:r>
              <w:rPr>
                <w:rFonts w:hint="eastAsia" w:ascii="宋体" w:hAnsi="宋体" w:eastAsia="宋体" w:cs="宋体"/>
                <w:color w:val="auto"/>
                <w:sz w:val="24"/>
                <w:szCs w:val="24"/>
              </w:rPr>
              <w:t>以上学历；</w:t>
            </w:r>
          </w:p>
          <w:p w14:paraId="2B7250E7">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三年</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以上非住宅项目管理经验</w:t>
            </w:r>
            <w:r>
              <w:rPr>
                <w:rFonts w:hint="eastAsia" w:ascii="宋体" w:hAnsi="宋体" w:eastAsia="宋体" w:cs="宋体"/>
                <w:color w:val="auto"/>
                <w:sz w:val="24"/>
                <w:szCs w:val="24"/>
                <w:lang w:eastAsia="zh-CN"/>
              </w:rPr>
              <w:t>；</w:t>
            </w:r>
          </w:p>
          <w:p w14:paraId="44076016">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常驻本项目物业服务现场</w:t>
            </w:r>
            <w:r>
              <w:rPr>
                <w:rFonts w:hint="eastAsia" w:ascii="宋体" w:hAnsi="宋体" w:eastAsia="宋体" w:cs="宋体"/>
                <w:color w:val="auto"/>
                <w:sz w:val="24"/>
                <w:szCs w:val="24"/>
                <w:lang w:eastAsia="zh-CN"/>
              </w:rPr>
              <w:t>；</w:t>
            </w:r>
          </w:p>
        </w:tc>
        <w:tc>
          <w:tcPr>
            <w:tcW w:w="1215" w:type="dxa"/>
            <w:noWrap w:val="0"/>
            <w:vAlign w:val="center"/>
          </w:tcPr>
          <w:p w14:paraId="4E54851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305" w:type="dxa"/>
            <w:noWrap w:val="0"/>
            <w:vAlign w:val="center"/>
          </w:tcPr>
          <w:p w14:paraId="7C98343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每天8小时</w:t>
            </w:r>
          </w:p>
          <w:p w14:paraId="4CF5D43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每周6天</w:t>
            </w:r>
          </w:p>
        </w:tc>
      </w:tr>
      <w:tr w14:paraId="057AB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5" w:type="dxa"/>
            <w:noWrap w:val="0"/>
            <w:vAlign w:val="center"/>
          </w:tcPr>
          <w:p w14:paraId="18392F4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170" w:type="dxa"/>
            <w:noWrap w:val="0"/>
            <w:vAlign w:val="center"/>
          </w:tcPr>
          <w:p w14:paraId="5E159F6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客服人员</w:t>
            </w:r>
          </w:p>
        </w:tc>
        <w:tc>
          <w:tcPr>
            <w:tcW w:w="690" w:type="dxa"/>
            <w:noWrap w:val="0"/>
            <w:vAlign w:val="center"/>
          </w:tcPr>
          <w:p w14:paraId="13954B9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4560" w:type="dxa"/>
            <w:noWrap w:val="0"/>
            <w:vAlign w:val="center"/>
          </w:tcPr>
          <w:p w14:paraId="64445A9A">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女性，年龄过40周岁</w:t>
            </w:r>
            <w:r>
              <w:rPr>
                <w:rFonts w:hint="eastAsia" w:ascii="宋体" w:hAnsi="宋体" w:cs="宋体"/>
                <w:color w:val="auto"/>
                <w:sz w:val="24"/>
                <w:szCs w:val="24"/>
                <w:lang w:val="en-US" w:eastAsia="zh-CN"/>
              </w:rPr>
              <w:t>或以下</w:t>
            </w:r>
            <w:r>
              <w:rPr>
                <w:rFonts w:hint="eastAsia" w:ascii="宋体" w:hAnsi="宋体" w:eastAsia="宋体" w:cs="宋体"/>
                <w:color w:val="auto"/>
                <w:sz w:val="24"/>
                <w:szCs w:val="24"/>
              </w:rPr>
              <w:t>；</w:t>
            </w:r>
          </w:p>
          <w:p w14:paraId="09A10719">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工作地点：镇政府；</w:t>
            </w:r>
          </w:p>
          <w:p w14:paraId="310F1162">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大专</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以上学历；</w:t>
            </w:r>
          </w:p>
          <w:p w14:paraId="045ED4E8">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持卫生防疫部门或医疗机构颁发的健康证上岗</w:t>
            </w:r>
            <w:r>
              <w:rPr>
                <w:rFonts w:hint="eastAsia" w:ascii="宋体" w:hAnsi="宋体" w:eastAsia="宋体" w:cs="宋体"/>
                <w:color w:val="auto"/>
                <w:sz w:val="24"/>
                <w:szCs w:val="24"/>
                <w:lang w:eastAsia="zh-CN"/>
              </w:rPr>
              <w:t>；</w:t>
            </w:r>
          </w:p>
          <w:p w14:paraId="4D175EEE">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形象气质佳</w:t>
            </w:r>
            <w:r>
              <w:rPr>
                <w:rFonts w:hint="eastAsia" w:ascii="宋体" w:hAnsi="宋体" w:eastAsia="宋体" w:cs="宋体"/>
                <w:color w:val="auto"/>
                <w:kern w:val="0"/>
                <w:sz w:val="24"/>
                <w:szCs w:val="24"/>
                <w:lang w:eastAsia="zh-CN"/>
              </w:rPr>
              <w:t>。</w:t>
            </w:r>
          </w:p>
        </w:tc>
        <w:tc>
          <w:tcPr>
            <w:tcW w:w="1215" w:type="dxa"/>
            <w:noWrap w:val="0"/>
            <w:vAlign w:val="center"/>
          </w:tcPr>
          <w:p w14:paraId="6D99D64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305" w:type="dxa"/>
            <w:noWrap w:val="0"/>
            <w:vAlign w:val="center"/>
          </w:tcPr>
          <w:p w14:paraId="4AAFB59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每天8小时</w:t>
            </w:r>
          </w:p>
          <w:p w14:paraId="2BC567B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每周6天</w:t>
            </w:r>
          </w:p>
        </w:tc>
      </w:tr>
      <w:tr w14:paraId="19169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5" w:type="dxa"/>
            <w:noWrap w:val="0"/>
            <w:vAlign w:val="center"/>
          </w:tcPr>
          <w:p w14:paraId="569F993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170" w:type="dxa"/>
            <w:noWrap w:val="0"/>
            <w:vAlign w:val="center"/>
          </w:tcPr>
          <w:p w14:paraId="43317E1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保洁员</w:t>
            </w:r>
          </w:p>
        </w:tc>
        <w:tc>
          <w:tcPr>
            <w:tcW w:w="690" w:type="dxa"/>
            <w:noWrap w:val="0"/>
            <w:vAlign w:val="center"/>
          </w:tcPr>
          <w:p w14:paraId="3E7A309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4560" w:type="dxa"/>
            <w:noWrap w:val="0"/>
            <w:vAlign w:val="center"/>
          </w:tcPr>
          <w:p w14:paraId="36BF585E">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男女不限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最多接受1名退休人员，退休人员</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女性年龄55周岁</w:t>
            </w:r>
            <w:r>
              <w:rPr>
                <w:rFonts w:hint="eastAsia" w:ascii="宋体" w:hAnsi="宋体" w:cs="宋体"/>
                <w:color w:val="auto"/>
                <w:sz w:val="24"/>
                <w:szCs w:val="24"/>
                <w:lang w:val="en-US" w:eastAsia="zh-CN"/>
              </w:rPr>
              <w:t>或以下</w:t>
            </w:r>
            <w:r>
              <w:rPr>
                <w:rFonts w:hint="eastAsia" w:ascii="宋体" w:hAnsi="宋体" w:eastAsia="宋体" w:cs="宋体"/>
                <w:color w:val="auto"/>
                <w:sz w:val="24"/>
                <w:szCs w:val="24"/>
                <w:lang w:val="en-US" w:eastAsia="zh-CN"/>
              </w:rPr>
              <w:t>，男性年龄62周岁</w:t>
            </w:r>
            <w:r>
              <w:rPr>
                <w:rFonts w:hint="eastAsia" w:ascii="宋体" w:hAnsi="宋体" w:cs="宋体"/>
                <w:color w:val="auto"/>
                <w:sz w:val="24"/>
                <w:szCs w:val="24"/>
                <w:lang w:val="en-US" w:eastAsia="zh-CN"/>
              </w:rPr>
              <w:t>或以下。</w:t>
            </w:r>
          </w:p>
          <w:p w14:paraId="0ACEEE3F">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工作地点：镇政府</w:t>
            </w:r>
            <w:r>
              <w:rPr>
                <w:rFonts w:hint="eastAsia" w:ascii="宋体" w:hAnsi="宋体" w:eastAsia="宋体" w:cs="宋体"/>
                <w:color w:val="auto"/>
                <w:sz w:val="24"/>
                <w:szCs w:val="24"/>
                <w:lang w:val="en-US" w:eastAsia="zh-CN"/>
              </w:rPr>
              <w:t>内保洁5</w:t>
            </w:r>
            <w:r>
              <w:rPr>
                <w:rFonts w:hint="eastAsia" w:ascii="宋体" w:hAnsi="宋体" w:eastAsia="宋体" w:cs="宋体"/>
                <w:color w:val="auto"/>
                <w:sz w:val="24"/>
                <w:szCs w:val="24"/>
              </w:rPr>
              <w:t>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外保洁1人；丰达园社区1人，文明实践所1名</w:t>
            </w:r>
          </w:p>
          <w:p w14:paraId="6DCEF91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color w:val="auto"/>
                <w:sz w:val="24"/>
              </w:rPr>
              <w:t>★</w:t>
            </w: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至少</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人持天津市爱国卫生运动委员会办公室颁发的《天津市病媒生物防制培训证书》</w:t>
            </w:r>
            <w:r>
              <w:rPr>
                <w:rFonts w:hint="eastAsia" w:ascii="宋体" w:hAnsi="宋体" w:cs="宋体"/>
                <w:color w:val="auto"/>
                <w:sz w:val="24"/>
                <w:szCs w:val="24"/>
                <w:lang w:val="en-US" w:eastAsia="zh-CN"/>
              </w:rPr>
              <w:t>上岗，不接受退休</w:t>
            </w:r>
            <w:r>
              <w:rPr>
                <w:rFonts w:hint="eastAsia" w:ascii="宋体" w:hAnsi="宋体" w:eastAsia="宋体" w:cs="宋体"/>
                <w:color w:val="auto"/>
                <w:sz w:val="24"/>
                <w:szCs w:val="24"/>
                <w:lang w:eastAsia="zh-CN"/>
              </w:rPr>
              <w:t>。</w:t>
            </w:r>
          </w:p>
        </w:tc>
        <w:tc>
          <w:tcPr>
            <w:tcW w:w="1215" w:type="dxa"/>
            <w:noWrap w:val="0"/>
            <w:vAlign w:val="center"/>
          </w:tcPr>
          <w:p w14:paraId="737EFE3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最多接受1名退休人员</w:t>
            </w:r>
          </w:p>
        </w:tc>
        <w:tc>
          <w:tcPr>
            <w:tcW w:w="1305" w:type="dxa"/>
            <w:noWrap w:val="0"/>
            <w:vAlign w:val="center"/>
          </w:tcPr>
          <w:p w14:paraId="7295B34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每天8小时</w:t>
            </w:r>
          </w:p>
          <w:p w14:paraId="0EB8E15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每周6天</w:t>
            </w:r>
          </w:p>
        </w:tc>
      </w:tr>
      <w:tr w14:paraId="7C18A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725" w:type="dxa"/>
            <w:noWrap w:val="0"/>
            <w:vAlign w:val="center"/>
          </w:tcPr>
          <w:p w14:paraId="23EE295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170" w:type="dxa"/>
            <w:noWrap w:val="0"/>
            <w:vAlign w:val="center"/>
          </w:tcPr>
          <w:p w14:paraId="3585500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秩序维护员</w:t>
            </w:r>
          </w:p>
        </w:tc>
        <w:tc>
          <w:tcPr>
            <w:tcW w:w="690" w:type="dxa"/>
            <w:noWrap w:val="0"/>
            <w:vAlign w:val="center"/>
          </w:tcPr>
          <w:p w14:paraId="5F50F7F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p>
        </w:tc>
        <w:tc>
          <w:tcPr>
            <w:tcW w:w="4560" w:type="dxa"/>
            <w:noWrap w:val="0"/>
            <w:vAlign w:val="center"/>
          </w:tcPr>
          <w:p w14:paraId="0D0CFAD8">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男性；</w:t>
            </w:r>
          </w:p>
          <w:p w14:paraId="0D7E23C8">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持公安</w:t>
            </w:r>
            <w:r>
              <w:rPr>
                <w:rFonts w:hint="eastAsia" w:ascii="宋体" w:hAnsi="宋体" w:eastAsia="宋体" w:cs="宋体"/>
                <w:color w:val="auto"/>
                <w:sz w:val="24"/>
                <w:szCs w:val="24"/>
                <w:lang w:val="en-US" w:eastAsia="zh-CN"/>
              </w:rPr>
              <w:t>机关盖章</w:t>
            </w:r>
            <w:r>
              <w:rPr>
                <w:rFonts w:hint="eastAsia" w:ascii="宋体" w:hAnsi="宋体" w:eastAsia="宋体" w:cs="宋体"/>
                <w:color w:val="auto"/>
                <w:sz w:val="24"/>
                <w:szCs w:val="24"/>
              </w:rPr>
              <w:t>的</w:t>
            </w:r>
            <w:r>
              <w:rPr>
                <w:rFonts w:hint="eastAsia" w:ascii="宋体" w:hAnsi="宋体" w:eastAsia="宋体" w:cs="宋体"/>
                <w:color w:val="auto"/>
                <w:sz w:val="24"/>
                <w:szCs w:val="24"/>
                <w:lang w:val="en-US" w:eastAsia="zh-CN"/>
              </w:rPr>
              <w:t>保安员</w:t>
            </w:r>
            <w:r>
              <w:rPr>
                <w:rFonts w:hint="eastAsia" w:ascii="宋体" w:hAnsi="宋体" w:eastAsia="宋体" w:cs="宋体"/>
                <w:color w:val="auto"/>
                <w:sz w:val="24"/>
                <w:szCs w:val="24"/>
              </w:rPr>
              <w:t>证上岗；</w:t>
            </w:r>
          </w:p>
          <w:p w14:paraId="54F180A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工作地点：</w:t>
            </w:r>
            <w:r>
              <w:rPr>
                <w:rFonts w:hint="eastAsia" w:ascii="宋体" w:hAnsi="宋体" w:eastAsia="宋体" w:cs="宋体"/>
                <w:color w:val="auto"/>
                <w:sz w:val="24"/>
                <w:szCs w:val="24"/>
                <w:lang w:val="en-US" w:eastAsia="zh-CN"/>
              </w:rPr>
              <w:t>镇政府5人，文明实践所1人。</w:t>
            </w:r>
          </w:p>
        </w:tc>
        <w:tc>
          <w:tcPr>
            <w:tcW w:w="1215" w:type="dxa"/>
            <w:noWrap w:val="0"/>
            <w:vAlign w:val="center"/>
          </w:tcPr>
          <w:p w14:paraId="16BE9EB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305" w:type="dxa"/>
            <w:noWrap w:val="0"/>
            <w:vAlign w:val="center"/>
          </w:tcPr>
          <w:p w14:paraId="3C1D522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每天8小时</w:t>
            </w:r>
          </w:p>
          <w:p w14:paraId="3A2818C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每周6天</w:t>
            </w:r>
          </w:p>
        </w:tc>
      </w:tr>
      <w:tr w14:paraId="1904F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5" w:type="dxa"/>
            <w:noWrap w:val="0"/>
            <w:vAlign w:val="center"/>
          </w:tcPr>
          <w:p w14:paraId="30B469F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170" w:type="dxa"/>
            <w:noWrap w:val="0"/>
            <w:vAlign w:val="center"/>
          </w:tcPr>
          <w:p w14:paraId="66403DA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维修工</w:t>
            </w:r>
          </w:p>
        </w:tc>
        <w:tc>
          <w:tcPr>
            <w:tcW w:w="690" w:type="dxa"/>
            <w:noWrap w:val="0"/>
            <w:vAlign w:val="center"/>
          </w:tcPr>
          <w:p w14:paraId="67FB225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4560" w:type="dxa"/>
            <w:noWrap w:val="0"/>
            <w:vAlign w:val="center"/>
          </w:tcPr>
          <w:p w14:paraId="4418ECF8">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男性；</w:t>
            </w:r>
          </w:p>
          <w:p w14:paraId="5002B639">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工作地点：镇政府；</w:t>
            </w:r>
          </w:p>
          <w:p w14:paraId="08509D7D">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3、三年</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以上物业维修相关工作经验；</w:t>
            </w:r>
          </w:p>
          <w:p w14:paraId="38B7CABE">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color w:val="auto"/>
                <w:sz w:val="24"/>
              </w:rPr>
              <w:t>★</w:t>
            </w:r>
            <w:r>
              <w:rPr>
                <w:rFonts w:hint="eastAsia" w:ascii="宋体" w:hAnsi="宋体" w:eastAsia="宋体" w:cs="宋体"/>
                <w:color w:val="auto"/>
                <w:sz w:val="24"/>
                <w:szCs w:val="24"/>
              </w:rPr>
              <w:t>4、持《特种作业操作证（低压电工作业）》、《特种作业操作证（</w:t>
            </w:r>
            <w:r>
              <w:rPr>
                <w:rFonts w:hint="eastAsia" w:ascii="宋体" w:hAnsi="宋体" w:eastAsia="宋体" w:cs="宋体"/>
                <w:color w:val="auto"/>
                <w:sz w:val="24"/>
                <w:szCs w:val="24"/>
                <w:lang w:val="en-US" w:eastAsia="zh-CN"/>
              </w:rPr>
              <w:t>高压电工作业</w:t>
            </w:r>
            <w:r>
              <w:rPr>
                <w:rFonts w:hint="eastAsia" w:ascii="宋体" w:hAnsi="宋体" w:eastAsia="宋体" w:cs="宋体"/>
                <w:color w:val="auto"/>
                <w:sz w:val="24"/>
                <w:szCs w:val="24"/>
              </w:rPr>
              <w:t>）》上岗。</w:t>
            </w:r>
          </w:p>
        </w:tc>
        <w:tc>
          <w:tcPr>
            <w:tcW w:w="1215" w:type="dxa"/>
            <w:noWrap w:val="0"/>
            <w:vAlign w:val="center"/>
          </w:tcPr>
          <w:p w14:paraId="55689BC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否</w:t>
            </w:r>
          </w:p>
        </w:tc>
        <w:tc>
          <w:tcPr>
            <w:tcW w:w="1305" w:type="dxa"/>
            <w:noWrap w:val="0"/>
            <w:vAlign w:val="center"/>
          </w:tcPr>
          <w:p w14:paraId="4EFEBDF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每天8小时</w:t>
            </w:r>
          </w:p>
          <w:p w14:paraId="09ECE80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每周6天</w:t>
            </w:r>
          </w:p>
        </w:tc>
      </w:tr>
      <w:tr w14:paraId="2E028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5" w:type="dxa"/>
            <w:noWrap w:val="0"/>
            <w:vAlign w:val="center"/>
          </w:tcPr>
          <w:p w14:paraId="217A898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p>
        </w:tc>
        <w:tc>
          <w:tcPr>
            <w:tcW w:w="1170" w:type="dxa"/>
            <w:noWrap w:val="0"/>
            <w:vAlign w:val="center"/>
          </w:tcPr>
          <w:p w14:paraId="2D55384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食堂人员</w:t>
            </w:r>
          </w:p>
        </w:tc>
        <w:tc>
          <w:tcPr>
            <w:tcW w:w="690" w:type="dxa"/>
            <w:noWrap w:val="0"/>
            <w:vAlign w:val="center"/>
          </w:tcPr>
          <w:p w14:paraId="77C5629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4560" w:type="dxa"/>
            <w:noWrap w:val="0"/>
            <w:vAlign w:val="center"/>
          </w:tcPr>
          <w:p w14:paraId="510F05D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男女不限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最多接受4名退休人员，</w:t>
            </w:r>
            <w:r>
              <w:rPr>
                <w:rFonts w:hint="eastAsia" w:ascii="宋体" w:hAnsi="宋体" w:eastAsia="宋体" w:cs="宋体"/>
                <w:color w:val="auto"/>
                <w:sz w:val="24"/>
                <w:szCs w:val="24"/>
              </w:rPr>
              <w:t>退休人员</w:t>
            </w:r>
            <w:r>
              <w:rPr>
                <w:rFonts w:hint="eastAsia" w:ascii="宋体" w:hAnsi="宋体" w:cs="宋体"/>
                <w:color w:val="auto"/>
                <w:sz w:val="24"/>
                <w:szCs w:val="24"/>
                <w:lang w:eastAsia="zh-CN"/>
              </w:rPr>
              <w:t>：</w:t>
            </w:r>
            <w:r>
              <w:rPr>
                <w:rFonts w:hint="eastAsia" w:ascii="宋体" w:hAnsi="宋体" w:eastAsia="宋体" w:cs="宋体"/>
                <w:color w:val="auto"/>
                <w:sz w:val="24"/>
                <w:szCs w:val="24"/>
              </w:rPr>
              <w:t>女性年龄55周岁</w:t>
            </w:r>
            <w:r>
              <w:rPr>
                <w:rFonts w:hint="eastAsia" w:ascii="宋体" w:hAnsi="宋体" w:cs="宋体"/>
                <w:color w:val="auto"/>
                <w:sz w:val="24"/>
                <w:szCs w:val="24"/>
                <w:lang w:val="en-US" w:eastAsia="zh-CN"/>
              </w:rPr>
              <w:t>或以下</w:t>
            </w:r>
            <w:r>
              <w:rPr>
                <w:rFonts w:hint="eastAsia" w:ascii="宋体" w:hAnsi="宋体" w:eastAsia="宋体" w:cs="宋体"/>
                <w:color w:val="auto"/>
                <w:sz w:val="24"/>
                <w:szCs w:val="24"/>
              </w:rPr>
              <w:t>，男性年龄62周岁</w:t>
            </w:r>
            <w:r>
              <w:rPr>
                <w:rFonts w:hint="eastAsia" w:ascii="宋体" w:hAnsi="宋体" w:cs="宋体"/>
                <w:color w:val="auto"/>
                <w:sz w:val="24"/>
                <w:szCs w:val="24"/>
                <w:lang w:val="en-US" w:eastAsia="zh-CN"/>
              </w:rPr>
              <w:t>或以下。</w:t>
            </w:r>
          </w:p>
          <w:p w14:paraId="7BD6EB2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厨师长1人，厨师2人，面点主厨1人，西点主厨1人，帮厨4人，共9人；</w:t>
            </w:r>
          </w:p>
          <w:p w14:paraId="5160018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color w:val="auto"/>
                <w:sz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持卫生防疫部门或医疗机构颁发的健康证上岗</w:t>
            </w:r>
            <w:r>
              <w:rPr>
                <w:rFonts w:hint="eastAsia" w:ascii="宋体" w:hAnsi="宋体" w:eastAsia="宋体" w:cs="宋体"/>
                <w:color w:val="auto"/>
                <w:sz w:val="24"/>
                <w:szCs w:val="24"/>
                <w:lang w:eastAsia="zh-CN"/>
              </w:rPr>
              <w:t>。</w:t>
            </w:r>
          </w:p>
        </w:tc>
        <w:tc>
          <w:tcPr>
            <w:tcW w:w="1215" w:type="dxa"/>
            <w:noWrap w:val="0"/>
            <w:vAlign w:val="center"/>
          </w:tcPr>
          <w:p w14:paraId="2C8AB82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最多接受4名退休人员</w:t>
            </w:r>
          </w:p>
        </w:tc>
        <w:tc>
          <w:tcPr>
            <w:tcW w:w="1305" w:type="dxa"/>
            <w:noWrap w:val="0"/>
            <w:vAlign w:val="center"/>
          </w:tcPr>
          <w:p w14:paraId="37E7D26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每天8小时</w:t>
            </w:r>
          </w:p>
          <w:p w14:paraId="45B4E64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每周6天</w:t>
            </w:r>
          </w:p>
        </w:tc>
      </w:tr>
      <w:tr w14:paraId="12EEB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895" w:type="dxa"/>
            <w:gridSpan w:val="2"/>
            <w:noWrap w:val="0"/>
            <w:vAlign w:val="center"/>
          </w:tcPr>
          <w:p w14:paraId="686C2D6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合计人数</w:t>
            </w:r>
          </w:p>
        </w:tc>
        <w:tc>
          <w:tcPr>
            <w:tcW w:w="7770" w:type="dxa"/>
            <w:gridSpan w:val="4"/>
            <w:noWrap w:val="0"/>
            <w:vAlign w:val="center"/>
          </w:tcPr>
          <w:p w14:paraId="13698A2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27</w:t>
            </w:r>
            <w:r>
              <w:rPr>
                <w:rFonts w:hint="eastAsia" w:ascii="宋体" w:hAnsi="宋体" w:eastAsia="宋体" w:cs="宋体"/>
                <w:b/>
                <w:bCs/>
                <w:color w:val="auto"/>
                <w:sz w:val="24"/>
                <w:szCs w:val="24"/>
              </w:rPr>
              <w:t>人</w:t>
            </w:r>
          </w:p>
        </w:tc>
      </w:tr>
    </w:tbl>
    <w:p w14:paraId="20DD020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注：</w:t>
      </w:r>
    </w:p>
    <w:p w14:paraId="3C0A6F1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按劳动法和国务院关于职工工作时间的规定，正常情况下，上述人员每日工作不超过8小时，每周工作不超过40小时。需安排加班的，中标供应商应配合并向劳动者支付加班费。</w:t>
      </w:r>
    </w:p>
    <w:p w14:paraId="3F95628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一旦获得中标资格，上述人员按要求投入本项目服务，非经采购人同意，不随意更换人员。</w:t>
      </w:r>
    </w:p>
    <w:p w14:paraId="1A06A1A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3B187CF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加注“★”号条款为实质性条款，不得出现负偏离，发生负偏离即做无效标处理。</w:t>
      </w:r>
    </w:p>
    <w:p w14:paraId="2CA972C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三、各岗位人员具体工作内容、职责及服务标准</w:t>
      </w:r>
    </w:p>
    <w:p w14:paraId="5271C46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（一）服务范围</w:t>
      </w:r>
    </w:p>
    <w:p w14:paraId="775E92E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1、保洁服务</w:t>
      </w:r>
    </w:p>
    <w:p w14:paraId="305F06A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（1）为各服务地点咸水沽镇政府、丰达园社区、咸水沽文明实践所提供办公楼内公共区域、卫生间、会议室、指定领导办公室的卫生清洁管理服务。</w:t>
      </w:r>
    </w:p>
    <w:p w14:paraId="001F763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（2）为咸水沽镇政府、丰达园社区、咸水沽文明实践所提供外围（院落、大门区域、停车场、通道、广场、绿地等）的卫生清洁管理服务。</w:t>
      </w:r>
    </w:p>
    <w:p w14:paraId="7AE07E9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（3）各服务地点值班室及领导办公室床品的清洗服务。</w:t>
      </w:r>
    </w:p>
    <w:p w14:paraId="7A0E3A3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（4）各服务地点日常垃圾集中收集清理，并做到垃圾分类存放。</w:t>
      </w:r>
    </w:p>
    <w:p w14:paraId="399C1A5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2、会议服务</w:t>
      </w:r>
    </w:p>
    <w:p w14:paraId="260C99A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为咸水沽镇政府提供会议服务，主要包括会前准备、会中巡视、会后清洁、会中茶水服务、平日会议室清洁管理等。</w:t>
      </w:r>
    </w:p>
    <w:p w14:paraId="26AF775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3、秩序维护服务</w:t>
      </w:r>
    </w:p>
    <w:p w14:paraId="311660A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（1）维护正常工作秩序，做好来访人员登记工作、值勤、巡逻、秩序维护</w:t>
      </w:r>
    </w:p>
    <w:p w14:paraId="13E579B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（2）区域内车辆管理</w:t>
      </w:r>
    </w:p>
    <w:p w14:paraId="20108ED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（3）突发事件应急处理</w:t>
      </w:r>
    </w:p>
    <w:p w14:paraId="689E4C4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（4）报刊、信件、杂志的分发服务</w:t>
      </w:r>
    </w:p>
    <w:p w14:paraId="2323E33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（5）协助镇政府有关部门做好安全防范工作，发生安全事故，及时向有关部门报告，采取相应措施，协助做好救助工作。</w:t>
      </w:r>
    </w:p>
    <w:p w14:paraId="1D646C5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4、食堂管理服务</w:t>
      </w:r>
    </w:p>
    <w:p w14:paraId="63BB4AB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（1）每日就餐人数为200人。</w:t>
      </w:r>
    </w:p>
    <w:p w14:paraId="60F55C4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（2）每日提供早餐、午餐，就餐标准为：17元/人/日（早餐：5元/人/日，午餐：12元/人/日）。</w:t>
      </w:r>
    </w:p>
    <w:p w14:paraId="19CC031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（3）每日晚餐、法定节假日就餐根据实际值班人员提供。</w:t>
      </w:r>
    </w:p>
    <w:p w14:paraId="27E269B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（4）每月食堂按照实际就餐人数据实结算。</w:t>
      </w:r>
    </w:p>
    <w:p w14:paraId="6CEEF78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（5）按照标准完成扶贫采购任务。</w:t>
      </w:r>
    </w:p>
    <w:p w14:paraId="683163B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5、维修服务</w:t>
      </w:r>
    </w:p>
    <w:p w14:paraId="02FFC5A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负责镇政府办公楼、食堂日常零星维修该服务</w:t>
      </w:r>
    </w:p>
    <w:p w14:paraId="054C1D6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（二）各岗位工作职责</w:t>
      </w:r>
    </w:p>
    <w:p w14:paraId="4E4F29E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1、项目经理工作职责</w:t>
      </w:r>
    </w:p>
    <w:p w14:paraId="52E4D0C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（1）负责所辖项目安全管理工作、环境卫生工作、秩序维护工作、餐饮服务工作、客户投诉等工作，协调相关工作，提出合理化建议，并监督改进。</w:t>
      </w:r>
    </w:p>
    <w:p w14:paraId="2B94AC0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（2）负责落实和督促服务人员严格按照作业标准执行，并定期对服务人员进行考核和监督。</w:t>
      </w:r>
    </w:p>
    <w:p w14:paraId="3A115DD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（3）负责将公司下达的各项工作要求传达到该项目，并完成公司下达的各项工作目标；</w:t>
      </w:r>
    </w:p>
    <w:p w14:paraId="02BBA26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（4）负责对相关人员进行的教育培训。</w:t>
      </w:r>
    </w:p>
    <w:p w14:paraId="427E749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2、客服人员工作职责</w:t>
      </w:r>
    </w:p>
    <w:p w14:paraId="32231DB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（1）负责日常召开各类会议服务，根据会议内容做好计划工作。</w:t>
      </w:r>
    </w:p>
    <w:p w14:paraId="1EA097C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（2）上岗统一着装、佩戴工牌，做好会议接待服务工作。</w:t>
      </w:r>
    </w:p>
    <w:p w14:paraId="6FD3BA4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（3）负责会议用品保管及会前、会中、会后清洁工作。</w:t>
      </w:r>
    </w:p>
    <w:p w14:paraId="1581106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（4）对镇政府内举行的各种活动协助项目主管进行现场管理；</w:t>
      </w:r>
    </w:p>
    <w:p w14:paraId="38E62F4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（5）负责分发报纸刊物</w:t>
      </w:r>
    </w:p>
    <w:p w14:paraId="5F77328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（6）负责完成领导交办的其它工作任务。</w:t>
      </w:r>
    </w:p>
    <w:p w14:paraId="01B810A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3、保洁员工作职责</w:t>
      </w:r>
    </w:p>
    <w:p w14:paraId="4E5C64D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（1）负责区域内清扫保洁工作，服从管理，自觉遵守公司规章制度。</w:t>
      </w:r>
    </w:p>
    <w:p w14:paraId="677270B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（2）负责公共区域内公共设施清洁、完好、保证使用效果。</w:t>
      </w:r>
    </w:p>
    <w:p w14:paraId="36B504F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（3）负责对使用的清洁工具进行管理。</w:t>
      </w:r>
    </w:p>
    <w:p w14:paraId="6C062A7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（4）协助相关部门做好安全、报修等工作。</w:t>
      </w:r>
    </w:p>
    <w:p w14:paraId="1E310F0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（5）定期协助采购方检查消防器材是否过期，并及时上报采购方相关部门</w:t>
      </w:r>
    </w:p>
    <w:p w14:paraId="582275B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（6）负责完成领导安排的其它工作。</w:t>
      </w:r>
    </w:p>
    <w:p w14:paraId="4B79B61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4、秩序维护员工作职责</w:t>
      </w:r>
    </w:p>
    <w:p w14:paraId="6753D08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（1）做好进出人员登记工作：结合采购人要求，做好来访人员登记查验工作；</w:t>
      </w:r>
    </w:p>
    <w:p w14:paraId="7FEB6EF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（2）负责及时处理各种突发事件，发现或处理问题及时向相关人员报告；</w:t>
      </w:r>
    </w:p>
    <w:p w14:paraId="73562DB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（3）按规定要求开展对进出物业服务区域人员及物品的管理工作，并维持好服务区域内公共秩序；</w:t>
      </w:r>
    </w:p>
    <w:p w14:paraId="32C6DEE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（4）负责大门入口处控制赤身、衣冠不整、醉酒、孳生事端、行为失控人员进入，维持大门周围的正常秩序；</w:t>
      </w:r>
    </w:p>
    <w:p w14:paraId="51AB75F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6、餐饮服务人员工作职责</w:t>
      </w:r>
    </w:p>
    <w:p w14:paraId="1A181DE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（1）负责按照甲方需求提供早餐、中餐、晚餐。</w:t>
      </w:r>
    </w:p>
    <w:p w14:paraId="3AFFCD9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（2）负责对拟烹饪食品的质量卫生状况进行检查。</w:t>
      </w:r>
    </w:p>
    <w:p w14:paraId="4829A31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（3）负责按规定要求开展食品的烹饪作业。</w:t>
      </w:r>
    </w:p>
    <w:p w14:paraId="1997540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（4）负责厨房的清洁卫生。</w:t>
      </w:r>
    </w:p>
    <w:p w14:paraId="742F167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（5）负责完成规定的相关质量记录。</w:t>
      </w:r>
    </w:p>
    <w:p w14:paraId="6BC6D4A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7、维修工工作职责</w:t>
      </w:r>
    </w:p>
    <w:p w14:paraId="1008B87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（1）负责按交接班要求开展交接班作业。</w:t>
      </w:r>
    </w:p>
    <w:p w14:paraId="3A1C3BF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（2）熟练掌握相关设备的性能和所在位置。</w:t>
      </w:r>
    </w:p>
    <w:p w14:paraId="584E8EE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sz w:val="24"/>
        </w:rPr>
        <w:t>（3）负</w:t>
      </w:r>
      <w:r>
        <w:rPr>
          <w:rFonts w:hint="eastAsia"/>
          <w:color w:val="auto"/>
          <w:sz w:val="24"/>
        </w:rPr>
        <w:t>责在开展相关的维修作业后保持该区域的环境卫生。</w:t>
      </w:r>
    </w:p>
    <w:p w14:paraId="563182A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（4）熟悉楼宇内各楼层相关部门的位置、结构，并掌握水电设施的分布状况。</w:t>
      </w:r>
    </w:p>
    <w:p w14:paraId="25EA81D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（5）负责就工作过程中发现的问题进行维修处理并及时向领导报告。</w:t>
      </w:r>
    </w:p>
    <w:p w14:paraId="51D9348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（6）熟悉责任范围内的防火特点，熟练使用各种消防器材。</w:t>
      </w:r>
    </w:p>
    <w:p w14:paraId="73816AF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default" w:eastAsia="宋体"/>
          <w:color w:val="auto"/>
          <w:sz w:val="24"/>
          <w:lang w:val="en-US" w:eastAsia="zh-CN"/>
        </w:rPr>
      </w:pPr>
      <w:r>
        <w:rPr>
          <w:rFonts w:hint="eastAsia"/>
          <w:color w:val="auto"/>
          <w:sz w:val="24"/>
          <w:lang w:eastAsia="zh-CN"/>
        </w:rPr>
        <w:t>（</w:t>
      </w:r>
      <w:r>
        <w:rPr>
          <w:rFonts w:hint="eastAsia"/>
          <w:color w:val="auto"/>
          <w:sz w:val="24"/>
          <w:lang w:val="en-US" w:eastAsia="zh-CN"/>
        </w:rPr>
        <w:t>7</w:t>
      </w:r>
      <w:r>
        <w:rPr>
          <w:rFonts w:hint="eastAsia"/>
          <w:color w:val="auto"/>
          <w:sz w:val="24"/>
          <w:lang w:eastAsia="zh-CN"/>
        </w:rPr>
        <w:t>）</w:t>
      </w:r>
      <w:r>
        <w:rPr>
          <w:rFonts w:hint="eastAsia"/>
          <w:color w:val="auto"/>
          <w:sz w:val="24"/>
          <w:lang w:val="en-US" w:eastAsia="zh-CN"/>
        </w:rPr>
        <w:t>物业服务范围内的变压设施巡检工作。</w:t>
      </w:r>
    </w:p>
    <w:p w14:paraId="77E9282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（三）清洁保洁服务内容及标准</w:t>
      </w:r>
    </w:p>
    <w:p w14:paraId="1102714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1、服务内容：</w:t>
      </w:r>
    </w:p>
    <w:p w14:paraId="3EAC209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（1）为各服务地点提供办公楼内公共区域、卫生间、会议室、指定领导办公室的卫生清洁管理服务。</w:t>
      </w:r>
    </w:p>
    <w:p w14:paraId="7D29AF7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（2）为咸水沽镇政府提供外围（院落、大门区域、停车场、通道、广场、绿地等）的卫生清洁管理服务。</w:t>
      </w:r>
    </w:p>
    <w:p w14:paraId="48B5D32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（3）各服务地点值班室及领导办公室床品的清洗服务。</w:t>
      </w:r>
    </w:p>
    <w:p w14:paraId="529EA33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（4）各服务地点日常垃圾集中收集清理，并做到垃圾分类存放。</w:t>
      </w:r>
    </w:p>
    <w:p w14:paraId="3E9415B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2、服务标准及要求</w:t>
      </w:r>
    </w:p>
    <w:p w14:paraId="5485F63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（1）公共区域</w:t>
      </w:r>
    </w:p>
    <w:p w14:paraId="69CDFED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服务标准：</w:t>
      </w:r>
    </w:p>
    <w:p w14:paraId="166657B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①地面光亮无水迹、污迹，无尘物。</w:t>
      </w:r>
    </w:p>
    <w:p w14:paraId="1ABBE39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②楼梯、走廊、指示牌、门牌、通风窗口、地角线、墙壁、柱子、顶板无尘和无污物。</w:t>
      </w:r>
    </w:p>
    <w:p w14:paraId="5FD7F2E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③垃圾筒内垃圾不超过1/2，并摆放整齐，外观干净。</w:t>
      </w:r>
    </w:p>
    <w:p w14:paraId="5A453B4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④花盆外观干净，花叶无尘土，花盆内无杂物。</w:t>
      </w:r>
    </w:p>
    <w:p w14:paraId="34864AF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⑤玻璃、门窗无污迹、水迹、裂痕，有明显安全标志。</w:t>
      </w:r>
    </w:p>
    <w:p w14:paraId="15D864E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⑥大厅入口地台、梯级、墙壁表面、所有玻璃门窗及设施无尘土。</w:t>
      </w:r>
    </w:p>
    <w:p w14:paraId="1AA67D6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服务要求：</w:t>
      </w:r>
    </w:p>
    <w:p w14:paraId="69FCC90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①清理所有垃圾，对垃圾进行分类回收；</w:t>
      </w:r>
    </w:p>
    <w:p w14:paraId="006A1D6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②清洁所有出入口、大门及门牌；清洁所有窗户及指示牌。</w:t>
      </w:r>
    </w:p>
    <w:p w14:paraId="7237447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③清除所有手印及污渍，包括楼梯墙壁；清洁所有扶手、栏杆及玻璃表面。</w:t>
      </w:r>
    </w:p>
    <w:p w14:paraId="17BAF7D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④拖擦地、台表面；清洁所有楼梯、走廊及窗户。</w:t>
      </w:r>
    </w:p>
    <w:p w14:paraId="2B1D179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⑤清扫、洗刷大厅入口地台及梯级；清扫大厅天花板尘埃。</w:t>
      </w:r>
    </w:p>
    <w:p w14:paraId="0B1C68F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⑦擦净入口大厅内墙壁表面和所有玻璃门窗及设施；</w:t>
      </w:r>
    </w:p>
    <w:p w14:paraId="6719716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（2）公共卫生间</w:t>
      </w:r>
    </w:p>
    <w:p w14:paraId="7A7C8EC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服务标准：</w:t>
      </w:r>
    </w:p>
    <w:p w14:paraId="50FF4A9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①门、窗、天花板、墙壁、隔板无尘物、无污迹。</w:t>
      </w:r>
    </w:p>
    <w:p w14:paraId="129C385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②玻璃、镜面明亮无水迹。</w:t>
      </w:r>
    </w:p>
    <w:p w14:paraId="7454C2B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③地面墙角无尘、无污迹、无杂物、无蛛网、无水迹。</w:t>
      </w:r>
    </w:p>
    <w:p w14:paraId="35C5C55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④地面、水龙头、弯管、马桶座及盖、水箱等无污迹、无污物，电镀件明亮。</w:t>
      </w:r>
    </w:p>
    <w:p w14:paraId="660335F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⑤便池无尘、无污迹、无杂物，小便池内香球不少于2个，并及时更换。</w:t>
      </w:r>
    </w:p>
    <w:p w14:paraId="584D885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⑥桶内垃圾不超1/2即清理。</w:t>
      </w:r>
    </w:p>
    <w:p w14:paraId="07148A2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服务要求：</w:t>
      </w:r>
    </w:p>
    <w:p w14:paraId="459F7D5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①擦、冲及洗净所有洗手间设备。</w:t>
      </w:r>
    </w:p>
    <w:p w14:paraId="02936D0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②擦净所有洗手间镜面、擦净地、台表面、擦净排气扇。</w:t>
      </w:r>
    </w:p>
    <w:p w14:paraId="1D056B2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③清理垃圾桶脏物。</w:t>
      </w:r>
    </w:p>
    <w:p w14:paraId="50A793D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④清洁卫生洁具：便器清水冲洗后，使用洁厕灵刷洗外围，随时保持清洁。</w:t>
      </w:r>
    </w:p>
    <w:p w14:paraId="1CCE9E2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⑤门把手、水龙头、门窗、洗手池、便池随时保持清洁，抹布、拖把明确标记，严格区分，不得混用，每次使用后冲洗消毒。</w:t>
      </w:r>
    </w:p>
    <w:p w14:paraId="4F2F388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（3）电梯</w:t>
      </w:r>
    </w:p>
    <w:p w14:paraId="3823022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服务标准：</w:t>
      </w:r>
    </w:p>
    <w:p w14:paraId="35F4616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①电梯门表面、轿箱内壁、指示牌无尘土、印迹，表面光亮。</w:t>
      </w:r>
    </w:p>
    <w:p w14:paraId="4D6F3D2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②电梯天花板、门缝无尘土、井道、槽底清洁，无杂物。</w:t>
      </w:r>
    </w:p>
    <w:p w14:paraId="7AF8074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③电梯大堂、走廊表面干净、明亮。</w:t>
      </w:r>
    </w:p>
    <w:p w14:paraId="1C9C2BB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服务要求：</w:t>
      </w:r>
    </w:p>
    <w:p w14:paraId="54B6935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①扫净及清擦电梯门表面、擦净电梯内壁、门及指示。</w:t>
      </w:r>
    </w:p>
    <w:p w14:paraId="002E903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②电梯天花板表面除尘、电梯门缝吸尘。</w:t>
      </w:r>
    </w:p>
    <w:p w14:paraId="151AE59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③擦净电梯通风及照明。</w:t>
      </w:r>
    </w:p>
    <w:p w14:paraId="3C37649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④清理电梯槽底垃圾。</w:t>
      </w:r>
    </w:p>
    <w:p w14:paraId="3076884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（4）外围</w:t>
      </w:r>
    </w:p>
    <w:p w14:paraId="26F44B6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服务标准：</w:t>
      </w:r>
    </w:p>
    <w:p w14:paraId="4E6AE1C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①庭院、广场、大门区域、停车场、通道、绿地等地面清洁无废弃物。</w:t>
      </w:r>
    </w:p>
    <w:p w14:paraId="30E022D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②保洁重点是烟头、废纸、杂物等，随时捡拾入桶。</w:t>
      </w:r>
    </w:p>
    <w:p w14:paraId="7B34E98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③垃圾清运及时，清扫及时，地面无积水、积雪。</w:t>
      </w:r>
    </w:p>
    <w:p w14:paraId="57D309B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服务要求：</w:t>
      </w:r>
    </w:p>
    <w:p w14:paraId="595DC18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①室外垃圾桶内垃圾的清运。</w:t>
      </w:r>
    </w:p>
    <w:p w14:paraId="6C7430D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②庭院广场地面清洁。</w:t>
      </w:r>
    </w:p>
    <w:p w14:paraId="77DF866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③夏季清除积水、冬季清扫积雪。</w:t>
      </w:r>
    </w:p>
    <w:p w14:paraId="680CF43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（四）秩序维护服务内容及标准</w:t>
      </w:r>
    </w:p>
    <w:p w14:paraId="5526CEB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1、服务内容：</w:t>
      </w:r>
    </w:p>
    <w:p w14:paraId="395503B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为保证镇政府安全和正常工作秩序，对来人来访进行登记、查验，做好安全保卫和防火防盗工作；做好车辆、道路及环境秩序的维护和管理。</w:t>
      </w:r>
    </w:p>
    <w:p w14:paraId="1A8D96E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2、服务标准</w:t>
      </w:r>
    </w:p>
    <w:p w14:paraId="607AB75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①严格执行验证、登记制度，所有出入口设立秩序维护员职守，了解并能熟练使用和掌握门禁系统，及时识别外来人员，杜绝闲杂人员进入。</w:t>
      </w:r>
    </w:p>
    <w:p w14:paraId="2D49193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②维护环境秩序良好，道路畅通，车辆停放有序，机动车、自行车停车场秩序井然。</w:t>
      </w:r>
    </w:p>
    <w:p w14:paraId="198E127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③熟悉内部配套公共设施，并熟练掌握各种灭火器材的使用方法。</w:t>
      </w:r>
    </w:p>
    <w:p w14:paraId="7E170A3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④能及时发现和处理各种安全和事故隐患，确保不发生安全方面问题，并能迅速有效处置突发事件。</w:t>
      </w:r>
    </w:p>
    <w:p w14:paraId="49AE897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3、服务要求</w:t>
      </w:r>
    </w:p>
    <w:p w14:paraId="09F759C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①建立、健全和落实内部治安管理规章制度；秩序维护人员必须通过政审，政治可靠，品行端正，有较强的保密、安全意识，组织纪律观念强，退、复、转军人及中共党员优先。</w:t>
      </w:r>
    </w:p>
    <w:p w14:paraId="1A0EE85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②贯彻公安部门工作精神，落实各项安全保卫任务，并积极协助公安机关、国家安全部门调查各种违法活动和侦破各类案件。</w:t>
      </w:r>
    </w:p>
    <w:p w14:paraId="216E7EA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③负责秩序维护人员的业务技能培训，定期组织考核，提高秩序维护人员业务技能和自身素质。</w:t>
      </w:r>
    </w:p>
    <w:p w14:paraId="74D8E7A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④做好来人来访的通报、证件检验、登记等工作，并负责对携带的大宗物品进行检查。</w:t>
      </w:r>
    </w:p>
    <w:p w14:paraId="61C35A2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⑤经常进行巡视检查，及时消除不安全隐患。</w:t>
      </w:r>
    </w:p>
    <w:p w14:paraId="47AD965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⑥做好对易燃易爆、放射、剧毒等危险品的安全检查及防范工作。</w:t>
      </w:r>
    </w:p>
    <w:p w14:paraId="72C643F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（五）餐饮服务内容及标准</w:t>
      </w:r>
    </w:p>
    <w:p w14:paraId="4729ABE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1、服务内容</w:t>
      </w:r>
    </w:p>
    <w:p w14:paraId="460D3E2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为工作人员提供早餐、午餐，周六日及法定节假日加班、晚上值班用餐服务。</w:t>
      </w:r>
    </w:p>
    <w:p w14:paraId="3CC1DBD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2、服务标准</w:t>
      </w:r>
    </w:p>
    <w:p w14:paraId="67FEC82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（1）菜肴搭配合理，营养膳食，适合大多数人的口味，并掌握好供应时间节点，按需操作和供应，减少浪费。</w:t>
      </w:r>
    </w:p>
    <w:p w14:paraId="0F0118A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把好食品和原辅料卫生质量关，坚决杜绝不洁和变质食品及菜肴进厨房、上餐桌，发现质量问题，立即撤换，并进行调查、核实，及时提出处理意见和整改措施，消除影响，造成严重后果，相关人员要承担经济和法律责任。</w:t>
      </w:r>
    </w:p>
    <w:p w14:paraId="39CB928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（3）餐饮服务做到主动、热情、耐心、周到。</w:t>
      </w:r>
    </w:p>
    <w:p w14:paraId="7156616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（4）工作人员上岗着装统一，衣帽整洁，带好口罩，佩戴工号牌；食品加工区域和餐饮供应场所禁止吸烟。</w:t>
      </w:r>
    </w:p>
    <w:p w14:paraId="701B26B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（5）餐厅保持清洁，门窗光亮，空气清新、畅通；桌椅干净无尘，地面清洁，有饭菜打翻，及时清理；餐具严格消毒，无污垢，无异味。</w:t>
      </w:r>
    </w:p>
    <w:p w14:paraId="33285CB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（6）发生投诉，虚心听取意见或建议，经核实后，及时整改，争取投诉者的谅解。</w:t>
      </w:r>
    </w:p>
    <w:p w14:paraId="23BD98E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3、服务要求</w:t>
      </w:r>
    </w:p>
    <w:p w14:paraId="08EB9FC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（1）制定科学、合理、切实可行的餐饮管理服务方案。</w:t>
      </w:r>
    </w:p>
    <w:p w14:paraId="66BD818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（2）食堂所有服务人员必须熟悉内部配套公共设施，并熟练掌握各种灭火器材使用方法。</w:t>
      </w:r>
    </w:p>
    <w:p w14:paraId="041BB33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（3）餐厅管理以满足工作人员的餐饮需求为基础，通过建立有序运转的服务支持系统，提供优质、高效、经济、便捷的餐饮服务和人性化管理，与高标准的整体要求相适应。</w:t>
      </w:r>
    </w:p>
    <w:p w14:paraId="613E1B5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（4）建立食品卫生管理制度、原材料管理制度、设备管理制度、岗位职责、工作规程、工作计划、考核标准。</w:t>
      </w:r>
    </w:p>
    <w:p w14:paraId="765D440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（5）菜品样式多种选择，营养搭配科学合理，满足营养需求。具备开发各种饭菜花色品种的能力，满足不同层次就餐者要求。根据季节变化，不断创新出品和推出特色菜及点心。</w:t>
      </w:r>
    </w:p>
    <w:p w14:paraId="483DA20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为保证食堂设备设施的正常运行，餐饮部各部门应配合工程部做好对设备设施的日常维护和保养，正确使用与维护厨房设备，加强日常管理，防止事故发生，严禁人为损坏。每日检查冰箱、案台、电源等的运转情况和卫生情况，每日对燃气灶具开关、燃气管、减压阀等设备定期进行安全检查。发现故障和安全隐患及时与工程部联系进行维修，确保燃气灶具安全使用。</w:t>
      </w:r>
    </w:p>
    <w:p w14:paraId="008618A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餐（炊）具清洗标准和程序完善，保持餐（炊）具清洁卫生；控制好餐（炊）具破损率及洗涤剂、清洁物品的消耗量。粗加工区、冷藏室、厨房、面点间、洗碗间等各部位卫生责任明确，做到无污迹，无油渍，无异味。物品摆放有序、规范，建立并执行卫生包干制及每日检查制度。</w:t>
      </w:r>
    </w:p>
    <w:p w14:paraId="33A0FC4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贯彻执行食品卫生制度，抓好卫生和安全工作，加强安全保卫、防火教育，确保餐厅厨房安全。认真记录并保持仓库规定的温度、湿度，做到防火、防潮、防霉变。严格按照《食品安全法》要求采购食品原材料，严禁采购腐败变质食品和过期食品。食堂工作人员必须保持食品和冰箱存放食品的清洁卫生。合理储存食品，做到餐具和食品生熟、荤素分开，防止食品相互交叉污染。</w:t>
      </w:r>
    </w:p>
    <w:p w14:paraId="579803D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9）食堂内各种物品表面的清洁和消毒。地面：无污染，湿式清扫，有效消毒液溶液擦洗，每日2次；墙面：无污染，清水和消毒液清理，每周1次；操作间内物品表面：无污染，清水或消毒液清洗，每日1-2次，卫生间：门把手、水龙头、门窗、洗手池、便池随时保持清洁，抹布、拖把明确标记，厨房和餐厅用品严格区分，不得混用，每次使用后冲洗消毒。便器清水冲洗后，使用洁厕灵刷洗外围，随时保持清洁。</w:t>
      </w:r>
    </w:p>
    <w:p w14:paraId="4B78D7B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（10）接受卫生防疫部门不定期对食堂卫生进行防疫检查，接受招标方对原材料及成品价格的检查。</w:t>
      </w:r>
    </w:p>
    <w:p w14:paraId="2A148BC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（八）公共设施、门窗、办公家具的日常维修管理</w:t>
      </w:r>
    </w:p>
    <w:p w14:paraId="1D1671F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1、服务内容</w:t>
      </w:r>
    </w:p>
    <w:p w14:paraId="76C885D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（1）公共设施，包括各类宣传栏、护栏、室内外照明设施、标牌导向标识、交通导示系统的日常管理及维修。</w:t>
      </w:r>
    </w:p>
    <w:p w14:paraId="5FC2ABD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（2）办公家具、门窗、门锁等每日巡查，维修及时，保证正常使用，完成各类小型物件安装工作。</w:t>
      </w:r>
    </w:p>
    <w:p w14:paraId="5011330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2、服务标准及要求</w:t>
      </w:r>
    </w:p>
    <w:p w14:paraId="5C603DD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（1）公共设施无破损、变形，无明显锈蚀。照明设施、各类标识清洁、完好。</w:t>
      </w:r>
    </w:p>
    <w:p w14:paraId="43806A5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sz w:val="24"/>
        </w:rPr>
        <w:t>（2）办公家具、门窗、门（木门、不锈钢门、防火门）、窗（铝合金窗、推拉平</w:t>
      </w:r>
      <w:r>
        <w:rPr>
          <w:rFonts w:hint="eastAsia"/>
          <w:color w:val="auto"/>
          <w:sz w:val="24"/>
        </w:rPr>
        <w:t>开、百叶窗）：牢固、平整、美观、无锈蚀、开关灵活、接缝严密,不松动，门窗及门窗配件齐全。</w:t>
      </w:r>
    </w:p>
    <w:p w14:paraId="0514E52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（3）配合科室小型物件安装。</w:t>
      </w:r>
    </w:p>
    <w:p w14:paraId="580B394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（九）专项服务</w:t>
      </w:r>
    </w:p>
    <w:p w14:paraId="0620AD8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lang w:val="en-US" w:eastAsia="zh-CN"/>
        </w:rPr>
      </w:pPr>
      <w:r>
        <w:rPr>
          <w:rFonts w:hint="eastAsia"/>
          <w:color w:val="auto"/>
          <w:sz w:val="24"/>
          <w:lang w:val="en-US" w:eastAsia="zh-CN"/>
        </w:rPr>
        <w:t>服务期内，中标供应商为采购人提供以下专项服务，涉及费用由中标供应商承担，允许外包：</w:t>
      </w:r>
    </w:p>
    <w:p w14:paraId="4BBC53C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lang w:eastAsia="zh-CN"/>
        </w:rPr>
      </w:pPr>
      <w:r>
        <w:rPr>
          <w:rFonts w:hint="eastAsia"/>
          <w:color w:val="auto"/>
          <w:sz w:val="24"/>
          <w:lang w:val="en-US" w:eastAsia="zh-CN"/>
        </w:rPr>
        <w:t>物业服务范围内的</w:t>
      </w:r>
      <w:r>
        <w:rPr>
          <w:rFonts w:hint="eastAsia"/>
          <w:color w:val="auto"/>
          <w:sz w:val="24"/>
        </w:rPr>
        <w:t>绿化养护和消杀服务</w:t>
      </w:r>
      <w:r>
        <w:rPr>
          <w:rFonts w:hint="eastAsia"/>
          <w:color w:val="auto"/>
          <w:sz w:val="24"/>
          <w:lang w:eastAsia="zh-CN"/>
        </w:rPr>
        <w:t>；</w:t>
      </w:r>
    </w:p>
    <w:p w14:paraId="5B41AA6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lang w:val="en-US" w:eastAsia="zh-CN"/>
        </w:rPr>
      </w:pPr>
      <w:r>
        <w:rPr>
          <w:rFonts w:hint="eastAsia"/>
          <w:color w:val="auto"/>
          <w:sz w:val="24"/>
        </w:rPr>
        <w:t>2部电梯维保</w:t>
      </w:r>
      <w:r>
        <w:rPr>
          <w:rFonts w:hint="eastAsia"/>
          <w:color w:val="auto"/>
          <w:sz w:val="24"/>
          <w:lang w:val="en-US" w:eastAsia="zh-CN"/>
        </w:rPr>
        <w:t>服务；</w:t>
      </w:r>
    </w:p>
    <w:p w14:paraId="2C663FE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default"/>
          <w:color w:val="auto"/>
          <w:sz w:val="24"/>
          <w:lang w:val="en-US" w:eastAsia="zh-CN"/>
        </w:rPr>
      </w:pPr>
      <w:r>
        <w:rPr>
          <w:rFonts w:hint="eastAsia"/>
          <w:color w:val="auto"/>
          <w:sz w:val="24"/>
          <w:lang w:val="en-US" w:eastAsia="zh-CN"/>
        </w:rPr>
        <w:t>每年提供一次擦玻璃服务。</w:t>
      </w:r>
    </w:p>
    <w:p w14:paraId="28BCBBE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color w:val="auto"/>
          <w:sz w:val="24"/>
        </w:rPr>
      </w:pPr>
      <w:r>
        <w:rPr>
          <w:rFonts w:hint="eastAsia"/>
          <w:b/>
          <w:bCs/>
          <w:color w:val="auto"/>
          <w:sz w:val="24"/>
        </w:rPr>
        <w:t>四、应急服务要求</w:t>
      </w:r>
    </w:p>
    <w:p w14:paraId="79F097C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当出现不可预知紧急情况时（例如停水停电、极端天气、群体事件、自然灾害等，可根据项目具体情况列举），保证服务正常运转的措施，包括但不限于临时增配人员、临时调集设备、现有人员岗位职责临时增加、与相关政府部门协调配合等。</w:t>
      </w:r>
    </w:p>
    <w:p w14:paraId="0575B4D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五、人员保密要求</w:t>
      </w:r>
    </w:p>
    <w:p w14:paraId="0BCDF27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保证服务过程中有可能获取的保密信息不泄露的措施，包括但不限于制定保密制度、服务人员保密培训、重点岗位双人服务、泄密惩罚办法。</w:t>
      </w:r>
    </w:p>
    <w:p w14:paraId="45C40C0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六、人员稳定性要求</w:t>
      </w:r>
    </w:p>
    <w:p w14:paraId="294E0EC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在整个服务期内，人员更换率不得超过20%，更换人员不得低于采购需求，且应经采购人同意。</w:t>
      </w:r>
    </w:p>
    <w:p w14:paraId="17A3630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七、进驻和接管要求</w:t>
      </w:r>
    </w:p>
    <w:p w14:paraId="4E3305B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中标（成交）后，及时配齐所需人员、工具、设备等，在规定的时间内保证全体服务人员按时进场服务，如果为新任服务公司，则还需与前任公司进行交接，保留相关记录，做到服务平稳过渡，对采购人工作无不良影响。</w:t>
      </w:r>
    </w:p>
    <w:p w14:paraId="554CCFF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八、费用分割</w:t>
      </w:r>
    </w:p>
    <w:p w14:paraId="1A8D711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1、物业服务人员的工资、保险、公积金、服装费、防暑降温及取暖费福利费等费用由中标供应商承担。</w:t>
      </w:r>
    </w:p>
    <w:p w14:paraId="2BE5832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2、保洁工具及耗材（含卫生间客用品卷纸、擦手纸、洗手液等）、秩序维护工具及耗材由中标供应商承担；每年费用按照48000元进行测算。</w:t>
      </w:r>
    </w:p>
    <w:p w14:paraId="640CECE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sz w:val="24"/>
          <w:lang w:eastAsia="zh-CN"/>
        </w:rPr>
      </w:pPr>
      <w:r>
        <w:rPr>
          <w:rFonts w:hint="eastAsia"/>
          <w:sz w:val="24"/>
        </w:rPr>
        <w:t>3、绿化养护和消杀服务由中标供应商承担，每年按照7200元进行测算</w:t>
      </w:r>
      <w:r>
        <w:rPr>
          <w:rFonts w:hint="eastAsia"/>
          <w:sz w:val="24"/>
          <w:lang w:eastAsia="zh-CN"/>
        </w:rPr>
        <w:t>。</w:t>
      </w:r>
    </w:p>
    <w:p w14:paraId="3E69B27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sz w:val="24"/>
          <w:lang w:eastAsia="zh-CN"/>
        </w:rPr>
      </w:pPr>
      <w:r>
        <w:rPr>
          <w:rFonts w:hint="eastAsia"/>
          <w:sz w:val="24"/>
        </w:rPr>
        <w:t>4、2部电梯清包维保费用由中标供应商承担，每年按照18000元进行测算</w:t>
      </w:r>
      <w:r>
        <w:rPr>
          <w:rFonts w:hint="eastAsia"/>
          <w:sz w:val="24"/>
          <w:lang w:eastAsia="zh-CN"/>
        </w:rPr>
        <w:t>。</w:t>
      </w:r>
    </w:p>
    <w:p w14:paraId="7A7A354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lang w:eastAsia="zh-CN"/>
        </w:rPr>
      </w:pPr>
      <w:r>
        <w:rPr>
          <w:rFonts w:hint="eastAsia"/>
          <w:sz w:val="24"/>
        </w:rPr>
        <w:t>5、每年提供一次擦玻璃服务，按照8400元进行测算</w:t>
      </w:r>
      <w:r>
        <w:rPr>
          <w:rFonts w:hint="eastAsia"/>
          <w:sz w:val="24"/>
          <w:lang w:eastAsia="zh-CN"/>
        </w:rPr>
        <w:t>。</w:t>
      </w:r>
    </w:p>
    <w:p w14:paraId="3A47694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w:t>
      </w:r>
      <w:r>
        <w:rPr>
          <w:rFonts w:hint="eastAsia"/>
          <w:sz w:val="24"/>
          <w:lang w:val="en-US" w:eastAsia="zh-CN"/>
        </w:rPr>
        <w:t>日常维护维修工具及</w:t>
      </w:r>
      <w:r>
        <w:rPr>
          <w:rFonts w:hint="eastAsia"/>
          <w:sz w:val="24"/>
        </w:rPr>
        <w:t>单件200元以下维修耗材由</w:t>
      </w:r>
      <w:r>
        <w:rPr>
          <w:rFonts w:hint="eastAsia"/>
          <w:sz w:val="24"/>
          <w:lang w:eastAsia="zh-CN"/>
        </w:rPr>
        <w:t>中标供应商</w:t>
      </w:r>
      <w:r>
        <w:rPr>
          <w:rFonts w:hint="eastAsia"/>
          <w:sz w:val="24"/>
        </w:rPr>
        <w:t>承担，单件200元以上的耗材由采购人承担，每年按照18000元进行测算。</w:t>
      </w:r>
    </w:p>
    <w:p w14:paraId="718399B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7、餐饮服务所需设备、工具、耗材、水、电等由采购人承担。</w:t>
      </w:r>
    </w:p>
    <w:p w14:paraId="42A58AC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8、餐饮服务所需食材由中标供应商提供，餐标按照17元/人/日，平均每日200人就餐，每月按照26天计算，食堂采买费按照1060800元/年进行报价。</w:t>
      </w:r>
    </w:p>
    <w:p w14:paraId="7BD19AF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default" w:eastAsia="宋体"/>
          <w:sz w:val="24"/>
          <w:lang w:val="en-US" w:eastAsia="zh-CN"/>
        </w:rPr>
      </w:pPr>
      <w:r>
        <w:rPr>
          <w:rFonts w:hint="eastAsia"/>
          <w:sz w:val="24"/>
          <w:lang w:val="en-US" w:eastAsia="zh-CN"/>
        </w:rPr>
        <w:t>9、秩序维护工具耗材由中标供应商承担。</w:t>
      </w:r>
    </w:p>
    <w:p w14:paraId="2390A3B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both"/>
        <w:textAlignment w:val="auto"/>
        <w:rPr>
          <w:rFonts w:ascii="Times New Roman" w:hAnsi="Times New Roman" w:cs="Times New Roman"/>
          <w:b/>
          <w:sz w:val="24"/>
          <w:szCs w:val="24"/>
        </w:rPr>
      </w:pPr>
      <w:r>
        <w:rPr>
          <w:rFonts w:hint="eastAsia" w:ascii="Times New Roman" w:hAnsi="Times New Roman" w:cs="Times New Roman"/>
          <w:b/>
          <w:sz w:val="24"/>
          <w:szCs w:val="24"/>
          <w:lang w:val="en-US" w:eastAsia="zh-CN"/>
        </w:rPr>
        <w:t>九、</w:t>
      </w:r>
      <w:r>
        <w:rPr>
          <w:rFonts w:hint="eastAsia" w:ascii="Times New Roman" w:hAnsi="Times New Roman" w:cs="Times New Roman"/>
          <w:b/>
          <w:sz w:val="24"/>
          <w:szCs w:val="24"/>
        </w:rPr>
        <w:t>服务过程中，对中标供应商评价考核验收标准</w:t>
      </w:r>
    </w:p>
    <w:p w14:paraId="1061EE6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both"/>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1、验收标准</w:t>
      </w:r>
    </w:p>
    <w:p w14:paraId="5E09D3E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both"/>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按照采购合同的约定和现行国家标准、行业标准或企业标准对每一服务环节、安全标准的履约情况进行考核与验收。验收结束后，应当出具验收书，列明各项服务的考核验收情况及项目总体评价，由验收双方共同签署。</w:t>
      </w:r>
    </w:p>
    <w:p w14:paraId="3B9955A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both"/>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2、考核标准</w:t>
      </w:r>
    </w:p>
    <w:p w14:paraId="5E07BE4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both"/>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（1）采购单位对</w:t>
      </w:r>
      <w:r>
        <w:rPr>
          <w:rFonts w:hint="eastAsia" w:asciiTheme="minorEastAsia" w:hAnsiTheme="minorEastAsia" w:eastAsiaTheme="minorEastAsia" w:cstheme="minorEastAsia"/>
          <w:b w:val="0"/>
          <w:bCs/>
          <w:sz w:val="24"/>
          <w:szCs w:val="24"/>
          <w:lang w:eastAsia="zh-CN"/>
        </w:rPr>
        <w:t>中标供应商</w:t>
      </w:r>
      <w:r>
        <w:rPr>
          <w:rFonts w:hint="eastAsia" w:asciiTheme="minorEastAsia" w:hAnsiTheme="minorEastAsia" w:eastAsiaTheme="minorEastAsia" w:cstheme="minorEastAsia"/>
          <w:b w:val="0"/>
          <w:bCs/>
          <w:sz w:val="24"/>
          <w:szCs w:val="24"/>
        </w:rPr>
        <w:t>的考核遵循每季度整体考核和每月考核相结合的原则。</w:t>
      </w:r>
    </w:p>
    <w:p w14:paraId="67E53F9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both"/>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（2）月考核由采购单位物业监管部门成员日常巡查，在巡查过程中，如发现物业服务不达标或不符合相关要求的，提出限期整改意见并监督落实。</w:t>
      </w:r>
    </w:p>
    <w:p w14:paraId="360216F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both"/>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w:t>
      </w:r>
      <w:r>
        <w:rPr>
          <w:rFonts w:hint="eastAsia" w:asciiTheme="minorEastAsia" w:hAnsiTheme="minorEastAsia" w:eastAsiaTheme="minorEastAsia" w:cstheme="minorEastAsia"/>
          <w:b w:val="0"/>
          <w:bCs/>
          <w:sz w:val="24"/>
          <w:szCs w:val="24"/>
          <w:lang w:eastAsia="zh-CN"/>
        </w:rPr>
        <w:t>中标供应商</w:t>
      </w:r>
      <w:r>
        <w:rPr>
          <w:rFonts w:hint="eastAsia" w:asciiTheme="minorEastAsia" w:hAnsiTheme="minorEastAsia" w:eastAsiaTheme="minorEastAsia" w:cstheme="minorEastAsia"/>
          <w:b w:val="0"/>
          <w:bCs/>
          <w:sz w:val="24"/>
          <w:szCs w:val="24"/>
        </w:rPr>
        <w:t>严格配合采购单位开展物业相关工作，人员严格服从采购单位合理调配。</w:t>
      </w:r>
    </w:p>
    <w:p w14:paraId="27F3190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both"/>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（4）配合采购人对疫情防控工作进行合理、有效防控工作，规定门岗及其他重要岗位人员定期测温自检工作，严格落实疫情防控期间各项法律法规及政策规定。</w:t>
      </w:r>
    </w:p>
    <w:p w14:paraId="32A79E4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both"/>
        <w:textAlignment w:val="auto"/>
        <w:rPr>
          <w:rFonts w:hint="eastAsia" w:ascii="Times New Roman" w:hAnsi="Times New Roman" w:cs="Times New Roman"/>
          <w:b/>
          <w:sz w:val="24"/>
          <w:szCs w:val="24"/>
        </w:rPr>
      </w:pPr>
      <w:r>
        <w:rPr>
          <w:rFonts w:hint="eastAsia" w:ascii="Times New Roman" w:hAnsi="Times New Roman" w:cs="Times New Roman"/>
          <w:b/>
          <w:sz w:val="24"/>
          <w:szCs w:val="24"/>
        </w:rPr>
        <w:t>十、服务过程中须执行的国家相关标准、行业标准、地方标准或其他标准、规范</w:t>
      </w:r>
    </w:p>
    <w:p w14:paraId="2B36A09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both"/>
        <w:textAlignment w:val="auto"/>
        <w:rPr>
          <w:rFonts w:ascii="Times New Roman" w:hAnsi="Times New Roman" w:cs="Times New Roman"/>
          <w:b w:val="0"/>
          <w:bCs/>
          <w:sz w:val="24"/>
          <w:szCs w:val="24"/>
        </w:rPr>
      </w:pPr>
      <w:r>
        <w:rPr>
          <w:rFonts w:hint="eastAsia" w:ascii="Times New Roman" w:hAnsi="Times New Roman" w:cs="Times New Roman"/>
          <w:b w:val="0"/>
          <w:bCs/>
          <w:sz w:val="24"/>
          <w:szCs w:val="24"/>
        </w:rPr>
        <w:t>按照采购合同的约定和现行国家标准、行业标准或企业标准对服务环节的履约情况进行考核与验收。验收结束后，应当出具验收书或履约报告，列明各项服务的考核验收情况及项目总体评价，由验收双方共同签署。</w:t>
      </w:r>
    </w:p>
    <w:p w14:paraId="4083085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sz w:val="24"/>
        </w:rPr>
        <w:br w:type="page"/>
      </w:r>
    </w:p>
    <w:p w14:paraId="5ACC2F75">
      <w:pPr>
        <w:pStyle w:val="16"/>
        <w:rPr>
          <w:rFonts w:ascii="Times New Roman" w:hAnsi="Times New Roman"/>
        </w:rPr>
      </w:pPr>
      <w:r>
        <w:rPr>
          <w:rFonts w:ascii="Times New Roman" w:hAnsi="Times New Roman"/>
        </w:rPr>
        <w:t>第</w:t>
      </w:r>
      <w:r>
        <w:rPr>
          <w:rFonts w:ascii="Times New Roman" w:hAnsi="Times New Roman"/>
          <w:lang w:eastAsia="zh-CN"/>
        </w:rPr>
        <w:t>三</w:t>
      </w:r>
      <w:r>
        <w:rPr>
          <w:rFonts w:ascii="Times New Roman" w:hAnsi="Times New Roman"/>
        </w:rPr>
        <w:t>部分  投标须知</w:t>
      </w:r>
    </w:p>
    <w:p w14:paraId="1C57A8A0">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14:paraId="12776FC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14:paraId="51D3D45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14:paraId="0D974C2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14:paraId="01EE751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14:paraId="59F09D7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14:paraId="6DD2656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14:paraId="46A9D3F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14:paraId="3C60AD2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“服务”系指招标文件规定的投标人为完成采购项目所需承担的全部义务。</w:t>
      </w:r>
    </w:p>
    <w:p w14:paraId="13C42A3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14:paraId="1368ACF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14:paraId="48B97AF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14:paraId="7CD1512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14:paraId="4A3C615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14:paraId="0613B0E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4.2 符合《投标邀请函》中关于供应商资格要求（实质性要求）的规定。</w:t>
      </w:r>
    </w:p>
    <w:p w14:paraId="6D75AC77">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14:paraId="18C5794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14:paraId="3010FF69">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14:paraId="7822C448">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14:paraId="792E9D49">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w:t>
      </w:r>
      <w:r>
        <w:rPr>
          <w:rFonts w:hint="eastAsia" w:ascii="Times New Roman" w:hAnsi="Times New Roman" w:eastAsia="宋体" w:cs="Times New Roman"/>
          <w:color w:val="auto"/>
        </w:rPr>
        <w:t>不得再以自己名义单独在同一合同项下投标，也不得组成新的联合体参加同一合同项下的投标。</w:t>
      </w:r>
    </w:p>
    <w:p w14:paraId="1F489C1B">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14:paraId="47842378">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14:paraId="7D834EB1">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1304A3F8">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（7）联合体</w:t>
      </w:r>
      <w:r>
        <w:rPr>
          <w:rFonts w:hint="eastAsia" w:ascii="Times New Roman" w:hAnsi="Times New Roman" w:eastAsia="宋体" w:cs="Times New Roman"/>
          <w:color w:val="auto"/>
        </w:rPr>
        <w:t>中任意一方</w:t>
      </w:r>
      <w:r>
        <w:rPr>
          <w:rFonts w:ascii="Times New Roman" w:hAnsi="Times New Roman" w:eastAsia="宋体" w:cs="Times New Roman"/>
          <w:color w:val="auto"/>
        </w:rPr>
        <w:t>为</w:t>
      </w:r>
      <w:r>
        <w:rPr>
          <w:rFonts w:hint="eastAsia" w:ascii="Times New Roman" w:hAnsi="Times New Roman" w:eastAsia="宋体" w:cs="Times New Roman"/>
          <w:color w:val="auto"/>
        </w:rPr>
        <w:t>中</w:t>
      </w:r>
      <w:r>
        <w:rPr>
          <w:rFonts w:ascii="Times New Roman" w:hAnsi="Times New Roman" w:eastAsia="宋体" w:cs="Times New Roman"/>
          <w:color w:val="auto"/>
        </w:rPr>
        <w:t>小企业的，</w:t>
      </w:r>
      <w:r>
        <w:rPr>
          <w:rFonts w:hint="eastAsia" w:ascii="Times New Roman" w:hAnsi="Times New Roman" w:eastAsia="宋体" w:cs="Times New Roman"/>
          <w:color w:val="auto"/>
        </w:rPr>
        <w:t>该</w:t>
      </w:r>
      <w:r>
        <w:rPr>
          <w:rFonts w:ascii="Times New Roman" w:hAnsi="Times New Roman" w:eastAsia="宋体" w:cs="Times New Roman"/>
          <w:color w:val="auto"/>
        </w:rPr>
        <w:t>方应提供《中小企业声明函》</w:t>
      </w:r>
      <w:r>
        <w:rPr>
          <w:rFonts w:hint="eastAsia" w:ascii="Times New Roman" w:hAnsi="Times New Roman" w:eastAsia="宋体" w:cs="Times New Roman"/>
          <w:color w:val="auto"/>
        </w:rPr>
        <w:t>。</w:t>
      </w:r>
    </w:p>
    <w:p w14:paraId="6C2096D5">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14:paraId="19D7F549">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14:paraId="64579D1B">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项下的投标。如同时参加，则评审时将同时被拒绝。</w:t>
      </w:r>
    </w:p>
    <w:p w14:paraId="66CDA29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14:paraId="15CB7CA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14:paraId="0B70852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41E2955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27E696B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14:paraId="7CF906B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6" w:name="OLE_LINK6"/>
      <w:bookmarkStart w:id="7" w:name="OLE_LINK5"/>
      <w:r>
        <w:rPr>
          <w:rFonts w:hint="eastAsia" w:ascii="Times New Roman" w:hAnsi="Times New Roman" w:eastAsia="宋体" w:cs="Times New Roman"/>
          <w:color w:val="auto"/>
        </w:rPr>
        <w:t>物业管理条例</w:t>
      </w:r>
      <w:bookmarkEnd w:id="6"/>
      <w:bookmarkEnd w:id="7"/>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144064D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14:paraId="0AE5E92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53E835D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14:paraId="4F493EB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14:paraId="281199A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14:paraId="64716D0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14:paraId="1BD960C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14:paraId="3BC0DB4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14:paraId="7396256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14:paraId="248CEDC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天津政府采购网（http://tjgp.cz.tj.gov.cn）”和“天津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1BFCD8F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3CC3ED1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2B14257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458AEB7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568D789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2A56060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471C3A1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1C81EBE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1C779B0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1DB0DFE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0AF752A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1D343FE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31F269E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14:paraId="7B2C256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14:paraId="03648189">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14:paraId="7206408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14:paraId="094A9AF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14:paraId="2A91E03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14:paraId="26D6F3A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14:paraId="5C4FF7F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14:paraId="3BF474F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14:paraId="2DB6D37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14:paraId="3339230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14:paraId="622392A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14:paraId="66FD5C2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14:paraId="3460E5E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14:paraId="1B11A74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14:paraId="5A35EF2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14:paraId="6DC760D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14:paraId="3184573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14:paraId="76E00E4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5E19CBD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14:paraId="044CA23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14:paraId="6CCDB3E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14:paraId="563D63A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14:paraId="3A564244">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14:paraId="7466CF2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14:paraId="717EDA6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14:paraId="7D0FB72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14:paraId="0B7274E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33430C5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14:paraId="25B95B7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3137160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14:paraId="10F6DD4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14:paraId="290B160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14:paraId="59E3183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14:paraId="514D3B9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23DD45F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14:paraId="20D6EA5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14:paraId="51885A2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14:paraId="2D309D0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14:paraId="0E61601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14:paraId="3876062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14:paraId="5BB74EC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14:paraId="737636C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14:paraId="62B1494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14:paraId="01B2A66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14:paraId="0745613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14:paraId="581AA71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14:paraId="201AC59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14:paraId="6C78DA7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14:paraId="24FE44F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14:paraId="35122AF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14:paraId="0B1A66A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14:paraId="76F0DFF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14:paraId="31367C5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14:paraId="6BD382A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3AD1A29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14:paraId="39B4F83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14:paraId="143B6B1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加盖投标人电子签章的电子投标文件（以通过天津公共资源电子签章客户端正确读取签章信息为准）。</w:t>
      </w:r>
    </w:p>
    <w:p w14:paraId="37EABA1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14:paraId="612244BB">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14:paraId="050EE8E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781E0A2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14:paraId="609FDDD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投标人须下载天津市政府采购中心网-下载中心-《天津公共资源电子签章客户端安装包及使用说明》。</w:t>
      </w:r>
    </w:p>
    <w:p w14:paraId="32C69DB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60C6FCD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35D4060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4A436CC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02F7E94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14:paraId="20F1BAD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14:paraId="66BBBDD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未按招标文件的规定提交网上应答和上传加盖投标人电子签章的电子投标文件（以通过天津公共资源电子签章客户端正确读取签章信息为准）的投标将被拒绝。</w:t>
      </w:r>
    </w:p>
    <w:p w14:paraId="565CF7FC">
      <w:pPr>
        <w:pStyle w:val="29"/>
        <w:spacing w:line="360" w:lineRule="auto"/>
        <w:ind w:firstLine="448" w:firstLineChars="200"/>
        <w:jc w:val="both"/>
        <w:rPr>
          <w:rFonts w:ascii="Times New Roman" w:hAnsi="Times New Roman" w:eastAsia="宋体" w:cs="Times New Roman"/>
          <w:color w:val="auto"/>
        </w:rPr>
      </w:pPr>
    </w:p>
    <w:p w14:paraId="50CCDB43">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14:paraId="5F04E48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14:paraId="65E9E90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录天津市政府采购中心网（网址：http://tjgpc.zwfwb.tj.gov.cn）-“网上招投标”-“供应商登录”-“市级集采机构入口”完成开标解密。</w:t>
      </w:r>
    </w:p>
    <w:p w14:paraId="6B66E87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14:paraId="3B39DD4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14:paraId="33634C9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14:paraId="6FB456B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14:paraId="19F464D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14:paraId="06516BD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14:paraId="1AA472C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14:paraId="6DCB739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14:paraId="0E7CBE3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14:paraId="4D8523B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3A554C6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14:paraId="4D9C654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14:paraId="1853EBA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20107E4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14:paraId="4410BEA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52D4C8D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14:paraId="38FEEA3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14:paraId="2107196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14:paraId="1386F4D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14:paraId="21F5AD0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14:paraId="4CC0F5D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14:paraId="6CA7157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6195395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（8）单位负责人或法定代表人为同一人，或者存在控股、管理关系的不同供应商，参加同一合同项下投标的，相关投标均无效；</w:t>
      </w:r>
    </w:p>
    <w:p w14:paraId="13DCDC4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14:paraId="2EE351A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14:paraId="1681BD8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14:paraId="446EDED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14:paraId="2D0638C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14:paraId="4945A4B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14:paraId="63A2056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14:paraId="5219C5B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14:paraId="6991582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14:paraId="2FC2EB9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62CCEDFB">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w:t>
      </w:r>
      <w:r>
        <w:rPr>
          <w:rFonts w:hint="eastAsia" w:ascii="Times New Roman" w:hAnsi="Times New Roman" w:eastAsia="宋体" w:cs="Times New Roman"/>
          <w:color w:val="auto"/>
        </w:rPr>
        <w:t>电子</w:t>
      </w:r>
      <w:r>
        <w:rPr>
          <w:rFonts w:ascii="Times New Roman" w:hAnsi="Times New Roman" w:eastAsia="宋体" w:cs="Times New Roman"/>
          <w:color w:val="auto"/>
        </w:rPr>
        <w:t>文件</w:t>
      </w:r>
      <w:r>
        <w:rPr>
          <w:rFonts w:hint="eastAsia" w:ascii="Times New Roman" w:hAnsi="Times New Roman" w:eastAsia="宋体" w:cs="Times New Roman"/>
          <w:color w:val="auto"/>
        </w:rPr>
        <w:t>，</w:t>
      </w:r>
      <w:r>
        <w:rPr>
          <w:rFonts w:ascii="Times New Roman" w:hAnsi="Times New Roman" w:eastAsia="宋体" w:cs="Times New Roman"/>
          <w:color w:val="auto"/>
        </w:rPr>
        <w:t>加盖电子签章后上传至天津市政府采购中心招投标系统。</w:t>
      </w:r>
    </w:p>
    <w:p w14:paraId="785DF1F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14:paraId="153EAD8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14:paraId="746CB11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14:paraId="351B6EA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14:paraId="75C3CCA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14:paraId="4F65796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14:paraId="09C96872">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14:paraId="3F78B88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2A751C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14:paraId="1AD9EFD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4BC917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14:paraId="5C4B6DC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52CAC6E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1DBF73E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14:paraId="4069BF9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14:paraId="701EDDF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14:paraId="4176211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14:paraId="247BAF0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14:paraId="3F8B970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301527D3">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14:paraId="39C2D750">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14:paraId="53F51DE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14:paraId="784B020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14:paraId="5487F65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14:paraId="77A670C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14:paraId="1D7766A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中标通知书》一经发出即发生法律效力。</w:t>
      </w:r>
    </w:p>
    <w:p w14:paraId="5486675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0F962DE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14:paraId="251092A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63BF945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14:paraId="41D063A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14:paraId="77F624A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14:paraId="220F5C5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14:paraId="45B2691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14:paraId="125B6F5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14:paraId="5D13085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14:paraId="3840D7B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14:paraId="3F5A838B">
      <w:pPr>
        <w:widowControl/>
        <w:jc w:val="left"/>
        <w:rPr>
          <w:b/>
          <w:bCs/>
          <w:kern w:val="28"/>
          <w:sz w:val="32"/>
          <w:szCs w:val="32"/>
          <w:lang w:val="zh-CN" w:eastAsia="zh-CN"/>
        </w:rPr>
      </w:pPr>
      <w:r>
        <w:br w:type="page"/>
      </w:r>
    </w:p>
    <w:p w14:paraId="35FA0727">
      <w:pPr>
        <w:pStyle w:val="16"/>
        <w:rPr>
          <w:rFonts w:ascii="Times New Roman" w:hAnsi="Times New Roman"/>
        </w:rPr>
      </w:pPr>
      <w:r>
        <w:rPr>
          <w:rFonts w:ascii="Times New Roman" w:hAnsi="Times New Roman"/>
        </w:rPr>
        <w:t>第四部分  合同条款</w:t>
      </w:r>
    </w:p>
    <w:p w14:paraId="6D19392F">
      <w:pPr>
        <w:snapToGrid w:val="0"/>
        <w:spacing w:line="360" w:lineRule="auto"/>
        <w:ind w:firstLine="448" w:firstLineChars="200"/>
        <w:rPr>
          <w:rFonts w:eastAsiaTheme="minorEastAsia"/>
          <w:sz w:val="24"/>
          <w:szCs w:val="24"/>
        </w:rPr>
      </w:pPr>
      <w:r>
        <w:rPr>
          <w:rFonts w:eastAsiaTheme="minorEastAsia"/>
          <w:b/>
          <w:bCs/>
          <w:sz w:val="24"/>
          <w:szCs w:val="24"/>
        </w:rPr>
        <w:t>采购人（甲方）：</w:t>
      </w:r>
    </w:p>
    <w:p w14:paraId="35A11980">
      <w:pPr>
        <w:snapToGrid w:val="0"/>
        <w:spacing w:line="360" w:lineRule="auto"/>
        <w:ind w:firstLine="448" w:firstLineChars="200"/>
        <w:rPr>
          <w:rFonts w:eastAsiaTheme="minorEastAsia"/>
          <w:sz w:val="24"/>
          <w:szCs w:val="24"/>
        </w:rPr>
      </w:pPr>
      <w:r>
        <w:rPr>
          <w:rFonts w:eastAsiaTheme="minorEastAsia"/>
          <w:b/>
          <w:bCs/>
          <w:sz w:val="24"/>
          <w:szCs w:val="24"/>
        </w:rPr>
        <w:t>供应商（乙方）：</w:t>
      </w:r>
    </w:p>
    <w:p w14:paraId="10C62A86">
      <w:pPr>
        <w:spacing w:line="480" w:lineRule="exact"/>
        <w:ind w:firstLine="448" w:firstLineChars="200"/>
        <w:rPr>
          <w:rFonts w:eastAsiaTheme="minorEastAsia"/>
          <w:sz w:val="24"/>
          <w:szCs w:val="24"/>
        </w:rPr>
      </w:pPr>
      <w:r>
        <w:rPr>
          <w:rFonts w:eastAsiaTheme="minorEastAsia"/>
          <w:sz w:val="24"/>
          <w:szCs w:val="24"/>
        </w:rPr>
        <w:t>甲、乙双方根据项目（项目编号：TGPC-201-）的政府采购结果和招标文件（或采购文件）的要求，并经双方协商一致，达成本合同：</w:t>
      </w:r>
    </w:p>
    <w:p w14:paraId="7AC8CA88">
      <w:pPr>
        <w:pStyle w:val="34"/>
        <w:numPr>
          <w:ilvl w:val="0"/>
          <w:numId w:val="2"/>
        </w:numPr>
        <w:spacing w:line="480" w:lineRule="exact"/>
        <w:ind w:firstLineChars="0"/>
        <w:rPr>
          <w:sz w:val="24"/>
          <w:szCs w:val="24"/>
        </w:rPr>
      </w:pPr>
      <w:r>
        <w:rPr>
          <w:rFonts w:hint="eastAsia"/>
          <w:sz w:val="24"/>
          <w:szCs w:val="24"/>
        </w:rPr>
        <w:t>本合同为中小企业预留合同</w:t>
      </w:r>
    </w:p>
    <w:p w14:paraId="1ECD233B">
      <w:pPr>
        <w:pStyle w:val="34"/>
        <w:numPr>
          <w:ilvl w:val="0"/>
          <w:numId w:val="2"/>
        </w:numPr>
        <w:spacing w:line="480" w:lineRule="exact"/>
        <w:ind w:firstLineChars="0"/>
        <w:rPr>
          <w:sz w:val="24"/>
          <w:szCs w:val="24"/>
        </w:rPr>
      </w:pPr>
      <w:r>
        <w:rPr>
          <w:rFonts w:hint="eastAsia"/>
          <w:sz w:val="24"/>
          <w:szCs w:val="24"/>
        </w:rPr>
        <w:t>本合同非中小企业预留合同</w:t>
      </w:r>
    </w:p>
    <w:p w14:paraId="37E37250">
      <w:pPr>
        <w:spacing w:line="480" w:lineRule="exact"/>
        <w:ind w:firstLine="448" w:firstLineChars="200"/>
        <w:rPr>
          <w:rFonts w:eastAsiaTheme="minorEastAsia"/>
          <w:sz w:val="24"/>
          <w:szCs w:val="24"/>
        </w:rPr>
      </w:pPr>
      <w:r>
        <w:rPr>
          <w:rFonts w:eastAsiaTheme="minorEastAsia"/>
          <w:sz w:val="24"/>
          <w:szCs w:val="24"/>
        </w:rPr>
        <w:t>第一条委托物业的基本情况</w:t>
      </w:r>
    </w:p>
    <w:p w14:paraId="18028E32">
      <w:pPr>
        <w:spacing w:line="360" w:lineRule="auto"/>
        <w:ind w:firstLine="452" w:firstLineChars="202"/>
        <w:rPr>
          <w:rFonts w:eastAsiaTheme="minorEastAsia"/>
          <w:sz w:val="24"/>
          <w:szCs w:val="24"/>
        </w:rPr>
      </w:pPr>
      <w:r>
        <w:rPr>
          <w:rFonts w:eastAsiaTheme="minorEastAsia"/>
          <w:sz w:val="24"/>
          <w:szCs w:val="24"/>
        </w:rPr>
        <w:t>物业名称：</w:t>
      </w:r>
    </w:p>
    <w:p w14:paraId="2C30A5A7">
      <w:pPr>
        <w:spacing w:line="360" w:lineRule="auto"/>
        <w:ind w:firstLine="452" w:firstLineChars="202"/>
        <w:rPr>
          <w:rFonts w:eastAsiaTheme="minorEastAsia"/>
          <w:sz w:val="24"/>
          <w:szCs w:val="24"/>
        </w:rPr>
      </w:pPr>
      <w:r>
        <w:rPr>
          <w:rFonts w:eastAsiaTheme="minorEastAsia"/>
          <w:sz w:val="24"/>
          <w:szCs w:val="24"/>
        </w:rPr>
        <w:t>物业类型：</w:t>
      </w:r>
    </w:p>
    <w:p w14:paraId="61F03500">
      <w:pPr>
        <w:spacing w:line="360" w:lineRule="auto"/>
        <w:ind w:firstLine="452" w:firstLineChars="202"/>
        <w:rPr>
          <w:rFonts w:eastAsiaTheme="minorEastAsia"/>
          <w:sz w:val="24"/>
          <w:szCs w:val="24"/>
        </w:rPr>
      </w:pPr>
      <w:r>
        <w:rPr>
          <w:rFonts w:hint="eastAsia" w:eastAsiaTheme="minorEastAsia"/>
          <w:sz w:val="24"/>
          <w:szCs w:val="24"/>
        </w:rPr>
        <w:t>坐落</w:t>
      </w:r>
      <w:r>
        <w:rPr>
          <w:rFonts w:eastAsiaTheme="minorEastAsia"/>
          <w:sz w:val="24"/>
          <w:szCs w:val="24"/>
        </w:rPr>
        <w:t>位置：</w:t>
      </w:r>
    </w:p>
    <w:p w14:paraId="7DC27759">
      <w:pPr>
        <w:spacing w:line="360" w:lineRule="auto"/>
        <w:ind w:firstLine="452" w:firstLineChars="202"/>
        <w:rPr>
          <w:rFonts w:eastAsiaTheme="minorEastAsia"/>
          <w:sz w:val="24"/>
          <w:szCs w:val="24"/>
        </w:rPr>
      </w:pPr>
      <w:r>
        <w:rPr>
          <w:rFonts w:eastAsiaTheme="minorEastAsia"/>
          <w:sz w:val="24"/>
          <w:szCs w:val="24"/>
        </w:rPr>
        <w:t>物业管理区域四至：</w:t>
      </w:r>
    </w:p>
    <w:p w14:paraId="7F9393C7">
      <w:pPr>
        <w:spacing w:line="360" w:lineRule="auto"/>
        <w:ind w:firstLine="452" w:firstLineChars="202"/>
        <w:rPr>
          <w:rFonts w:eastAsiaTheme="minorEastAsia"/>
          <w:sz w:val="24"/>
          <w:szCs w:val="24"/>
        </w:rPr>
      </w:pPr>
      <w:r>
        <w:rPr>
          <w:rFonts w:eastAsiaTheme="minorEastAsia"/>
          <w:sz w:val="24"/>
          <w:szCs w:val="24"/>
        </w:rPr>
        <w:t>东至：南至：</w:t>
      </w:r>
    </w:p>
    <w:p w14:paraId="23D68AB5">
      <w:pPr>
        <w:spacing w:line="360" w:lineRule="auto"/>
        <w:ind w:firstLine="452" w:firstLineChars="202"/>
        <w:rPr>
          <w:rFonts w:eastAsiaTheme="minorEastAsia"/>
          <w:sz w:val="24"/>
          <w:szCs w:val="24"/>
        </w:rPr>
      </w:pPr>
      <w:r>
        <w:rPr>
          <w:rFonts w:eastAsiaTheme="minorEastAsia"/>
          <w:sz w:val="24"/>
          <w:szCs w:val="24"/>
        </w:rPr>
        <w:t>西至：北至：</w:t>
      </w:r>
    </w:p>
    <w:p w14:paraId="4018CDE0">
      <w:pPr>
        <w:spacing w:line="360" w:lineRule="auto"/>
        <w:ind w:firstLine="452" w:firstLineChars="202"/>
        <w:rPr>
          <w:rFonts w:eastAsiaTheme="minorEastAsia"/>
          <w:sz w:val="24"/>
          <w:szCs w:val="24"/>
        </w:rPr>
      </w:pPr>
      <w:r>
        <w:rPr>
          <w:rFonts w:eastAsiaTheme="minorEastAsia"/>
          <w:sz w:val="24"/>
          <w:szCs w:val="24"/>
        </w:rPr>
        <w:t>占地面积：大楼总建筑面积：</w:t>
      </w:r>
    </w:p>
    <w:p w14:paraId="5E52D77C">
      <w:pPr>
        <w:spacing w:line="360" w:lineRule="auto"/>
        <w:ind w:firstLine="452" w:firstLineChars="202"/>
        <w:rPr>
          <w:rFonts w:eastAsiaTheme="minorEastAsia"/>
          <w:sz w:val="24"/>
          <w:szCs w:val="24"/>
        </w:rPr>
      </w:pPr>
      <w:r>
        <w:rPr>
          <w:rFonts w:eastAsiaTheme="minorEastAsia"/>
          <w:sz w:val="24"/>
          <w:szCs w:val="24"/>
        </w:rPr>
        <w:t>其中：地上面积：平方米</w:t>
      </w:r>
    </w:p>
    <w:p w14:paraId="3A02E71D">
      <w:pPr>
        <w:spacing w:line="360" w:lineRule="auto"/>
        <w:ind w:firstLine="452" w:firstLineChars="202"/>
        <w:rPr>
          <w:rFonts w:eastAsiaTheme="minorEastAsia"/>
          <w:sz w:val="24"/>
          <w:szCs w:val="24"/>
        </w:rPr>
      </w:pPr>
      <w:r>
        <w:rPr>
          <w:rFonts w:eastAsiaTheme="minorEastAsia"/>
          <w:sz w:val="24"/>
          <w:szCs w:val="24"/>
        </w:rPr>
        <w:t>地下面积：平方米</w:t>
      </w:r>
    </w:p>
    <w:p w14:paraId="371151C1">
      <w:pPr>
        <w:spacing w:line="360" w:lineRule="auto"/>
        <w:ind w:firstLine="452" w:firstLineChars="202"/>
        <w:rPr>
          <w:rFonts w:eastAsiaTheme="minorEastAsia"/>
          <w:sz w:val="24"/>
          <w:szCs w:val="24"/>
        </w:rPr>
      </w:pPr>
      <w:r>
        <w:rPr>
          <w:rFonts w:eastAsiaTheme="minorEastAsia"/>
          <w:sz w:val="24"/>
          <w:szCs w:val="24"/>
        </w:rPr>
        <w:t>标准层面积：平方米</w:t>
      </w:r>
    </w:p>
    <w:p w14:paraId="70738357">
      <w:pPr>
        <w:spacing w:line="360" w:lineRule="auto"/>
        <w:ind w:firstLine="452" w:firstLineChars="202"/>
        <w:rPr>
          <w:rFonts w:eastAsiaTheme="minorEastAsia"/>
          <w:sz w:val="24"/>
          <w:szCs w:val="24"/>
        </w:rPr>
      </w:pPr>
      <w:r>
        <w:rPr>
          <w:rFonts w:eastAsiaTheme="minorEastAsia"/>
          <w:sz w:val="24"/>
          <w:szCs w:val="24"/>
        </w:rPr>
        <w:t>人防建筑面积：平方米</w:t>
      </w:r>
    </w:p>
    <w:p w14:paraId="3BD99C91">
      <w:pPr>
        <w:spacing w:line="360" w:lineRule="auto"/>
        <w:ind w:firstLine="452" w:firstLineChars="202"/>
        <w:rPr>
          <w:rFonts w:eastAsiaTheme="minorEastAsia"/>
          <w:sz w:val="24"/>
          <w:szCs w:val="24"/>
        </w:rPr>
      </w:pPr>
      <w:r>
        <w:rPr>
          <w:rFonts w:eastAsiaTheme="minorEastAsia"/>
          <w:sz w:val="24"/>
          <w:szCs w:val="24"/>
        </w:rPr>
        <w:t>建筑层数：地上层，地下层</w:t>
      </w:r>
    </w:p>
    <w:p w14:paraId="3513520F">
      <w:pPr>
        <w:spacing w:line="360" w:lineRule="auto"/>
        <w:ind w:firstLine="452" w:firstLineChars="202"/>
        <w:rPr>
          <w:rFonts w:eastAsiaTheme="minorEastAsia"/>
          <w:sz w:val="24"/>
          <w:szCs w:val="24"/>
        </w:rPr>
      </w:pPr>
      <w:r>
        <w:rPr>
          <w:rFonts w:eastAsiaTheme="minorEastAsia"/>
          <w:sz w:val="24"/>
          <w:szCs w:val="24"/>
        </w:rPr>
        <w:t>建筑尺寸：长：米，宽：米，高：米</w:t>
      </w:r>
    </w:p>
    <w:p w14:paraId="011C6164">
      <w:pPr>
        <w:spacing w:line="360" w:lineRule="auto"/>
        <w:ind w:firstLine="452" w:firstLineChars="202"/>
        <w:rPr>
          <w:rFonts w:eastAsiaTheme="minorEastAsia"/>
          <w:sz w:val="24"/>
          <w:szCs w:val="24"/>
        </w:rPr>
      </w:pPr>
      <w:r>
        <w:rPr>
          <w:rFonts w:eastAsiaTheme="minorEastAsia"/>
          <w:sz w:val="24"/>
          <w:szCs w:val="24"/>
        </w:rPr>
        <w:t>建筑层高：</w:t>
      </w:r>
    </w:p>
    <w:p w14:paraId="7597D3A9">
      <w:pPr>
        <w:spacing w:line="360" w:lineRule="auto"/>
        <w:ind w:firstLine="452" w:firstLineChars="202"/>
        <w:rPr>
          <w:rFonts w:eastAsiaTheme="minorEastAsia"/>
          <w:sz w:val="24"/>
          <w:szCs w:val="24"/>
        </w:rPr>
      </w:pPr>
      <w:r>
        <w:rPr>
          <w:rFonts w:eastAsiaTheme="minorEastAsia"/>
          <w:sz w:val="24"/>
          <w:szCs w:val="24"/>
        </w:rPr>
        <w:t>建筑结构：</w:t>
      </w:r>
    </w:p>
    <w:p w14:paraId="700C5016">
      <w:pPr>
        <w:spacing w:line="480" w:lineRule="exact"/>
        <w:ind w:firstLine="448" w:firstLineChars="200"/>
        <w:rPr>
          <w:rFonts w:eastAsiaTheme="minorEastAsia"/>
          <w:sz w:val="24"/>
          <w:szCs w:val="24"/>
        </w:rPr>
      </w:pPr>
      <w:r>
        <w:rPr>
          <w:rFonts w:eastAsiaTheme="minorEastAsia"/>
          <w:sz w:val="24"/>
          <w:szCs w:val="24"/>
        </w:rPr>
        <w:t>第二条物业服务内容及标准</w:t>
      </w:r>
    </w:p>
    <w:p w14:paraId="1AC0BB10">
      <w:pPr>
        <w:spacing w:line="480" w:lineRule="exact"/>
        <w:ind w:firstLine="448" w:firstLineChars="200"/>
        <w:rPr>
          <w:rFonts w:eastAsiaTheme="minorEastAsia"/>
          <w:spacing w:val="-20"/>
          <w:sz w:val="24"/>
          <w:szCs w:val="24"/>
          <w:bdr w:val="single" w:color="auto" w:sz="4" w:space="0"/>
        </w:rPr>
      </w:pPr>
      <w:r>
        <w:rPr>
          <w:rFonts w:eastAsiaTheme="minorEastAsia"/>
          <w:sz w:val="24"/>
          <w:szCs w:val="24"/>
        </w:rPr>
        <w:t>（一）房屋本体和共用部位的维修、养护和管理：</w:t>
      </w:r>
    </w:p>
    <w:p w14:paraId="4E23F265">
      <w:pPr>
        <w:spacing w:line="480" w:lineRule="exact"/>
        <w:ind w:firstLine="368" w:firstLineChars="200"/>
        <w:rPr>
          <w:rFonts w:eastAsiaTheme="minorEastAsia"/>
          <w:spacing w:val="-20"/>
          <w:sz w:val="24"/>
          <w:szCs w:val="24"/>
          <w:u w:val="single"/>
        </w:rPr>
      </w:pPr>
    </w:p>
    <w:p w14:paraId="4BB1FBD3">
      <w:pPr>
        <w:spacing w:line="480" w:lineRule="exact"/>
        <w:ind w:firstLine="448" w:firstLineChars="200"/>
        <w:rPr>
          <w:rFonts w:eastAsiaTheme="minorEastAsia"/>
          <w:sz w:val="24"/>
          <w:szCs w:val="24"/>
        </w:rPr>
      </w:pPr>
      <w:r>
        <w:rPr>
          <w:rFonts w:eastAsiaTheme="minorEastAsia"/>
          <w:sz w:val="24"/>
          <w:szCs w:val="24"/>
        </w:rPr>
        <w:t>（二）共用设施设备运行、维修、养护：</w:t>
      </w:r>
    </w:p>
    <w:p w14:paraId="62AD8BD9">
      <w:pPr>
        <w:spacing w:line="480" w:lineRule="exact"/>
        <w:ind w:firstLine="448" w:firstLineChars="200"/>
        <w:rPr>
          <w:rFonts w:eastAsiaTheme="minorEastAsia"/>
          <w:sz w:val="24"/>
          <w:szCs w:val="24"/>
        </w:rPr>
      </w:pPr>
      <w:r>
        <w:rPr>
          <w:rFonts w:eastAsiaTheme="minorEastAsia"/>
          <w:sz w:val="24"/>
          <w:szCs w:val="24"/>
        </w:rPr>
        <w:t>1.供、配电设施设备:</w:t>
      </w:r>
    </w:p>
    <w:p w14:paraId="3BEBB27A">
      <w:pPr>
        <w:spacing w:line="480" w:lineRule="exact"/>
        <w:ind w:firstLine="368" w:firstLineChars="200"/>
        <w:rPr>
          <w:rFonts w:eastAsiaTheme="minorEastAsia"/>
          <w:spacing w:val="-20"/>
          <w:sz w:val="24"/>
          <w:szCs w:val="24"/>
          <w:u w:val="single"/>
        </w:rPr>
      </w:pPr>
    </w:p>
    <w:p w14:paraId="7CF6C06B">
      <w:pPr>
        <w:spacing w:line="480" w:lineRule="exact"/>
        <w:ind w:firstLine="448" w:firstLineChars="200"/>
        <w:rPr>
          <w:rFonts w:eastAsiaTheme="minorEastAsia"/>
          <w:sz w:val="24"/>
          <w:szCs w:val="24"/>
        </w:rPr>
      </w:pPr>
      <w:r>
        <w:rPr>
          <w:rFonts w:eastAsiaTheme="minorEastAsia"/>
          <w:sz w:val="24"/>
          <w:szCs w:val="24"/>
        </w:rPr>
        <w:t>2.给、排水设施设备:</w:t>
      </w:r>
    </w:p>
    <w:p w14:paraId="3E13B967">
      <w:pPr>
        <w:spacing w:line="480" w:lineRule="exact"/>
        <w:ind w:firstLine="368" w:firstLineChars="200"/>
        <w:rPr>
          <w:rFonts w:eastAsiaTheme="minorEastAsia"/>
          <w:spacing w:val="-20"/>
          <w:sz w:val="24"/>
          <w:szCs w:val="24"/>
          <w:u w:val="single"/>
        </w:rPr>
      </w:pPr>
    </w:p>
    <w:p w14:paraId="6280D533">
      <w:pPr>
        <w:spacing w:line="480" w:lineRule="exact"/>
        <w:ind w:firstLine="448" w:firstLineChars="200"/>
        <w:rPr>
          <w:rFonts w:eastAsiaTheme="minorEastAsia"/>
          <w:sz w:val="24"/>
          <w:szCs w:val="24"/>
        </w:rPr>
      </w:pPr>
      <w:r>
        <w:rPr>
          <w:rFonts w:eastAsiaTheme="minorEastAsia"/>
          <w:sz w:val="24"/>
          <w:szCs w:val="24"/>
        </w:rPr>
        <w:t>3.升降系统:</w:t>
      </w:r>
    </w:p>
    <w:p w14:paraId="67BDB7AA">
      <w:pPr>
        <w:spacing w:line="480" w:lineRule="exact"/>
        <w:ind w:firstLine="368" w:firstLineChars="200"/>
        <w:rPr>
          <w:rFonts w:eastAsiaTheme="minorEastAsia"/>
          <w:spacing w:val="-20"/>
          <w:sz w:val="24"/>
          <w:szCs w:val="24"/>
          <w:u w:val="single"/>
        </w:rPr>
      </w:pPr>
    </w:p>
    <w:p w14:paraId="4A53D8BC">
      <w:pPr>
        <w:spacing w:line="480" w:lineRule="exact"/>
        <w:ind w:firstLine="448" w:firstLineChars="200"/>
        <w:rPr>
          <w:rFonts w:eastAsiaTheme="minorEastAsia"/>
          <w:sz w:val="24"/>
          <w:szCs w:val="24"/>
        </w:rPr>
      </w:pPr>
      <w:r>
        <w:rPr>
          <w:rFonts w:eastAsiaTheme="minorEastAsia"/>
          <w:sz w:val="24"/>
          <w:szCs w:val="24"/>
        </w:rPr>
        <w:t>4.消防系统:</w:t>
      </w:r>
    </w:p>
    <w:p w14:paraId="51C5A0B6">
      <w:pPr>
        <w:spacing w:line="480" w:lineRule="exact"/>
        <w:ind w:firstLine="368" w:firstLineChars="200"/>
        <w:rPr>
          <w:rFonts w:eastAsiaTheme="minorEastAsia"/>
          <w:spacing w:val="-20"/>
          <w:sz w:val="24"/>
          <w:szCs w:val="24"/>
          <w:u w:val="single"/>
        </w:rPr>
      </w:pPr>
    </w:p>
    <w:p w14:paraId="7B5ECABF">
      <w:pPr>
        <w:spacing w:line="480" w:lineRule="exact"/>
        <w:ind w:firstLine="448" w:firstLineChars="200"/>
        <w:rPr>
          <w:rFonts w:eastAsiaTheme="minorEastAsia"/>
          <w:sz w:val="24"/>
          <w:szCs w:val="24"/>
        </w:rPr>
      </w:pPr>
      <w:r>
        <w:rPr>
          <w:rFonts w:eastAsiaTheme="minorEastAsia"/>
          <w:sz w:val="24"/>
          <w:szCs w:val="24"/>
        </w:rPr>
        <w:t>5.空气调节系统:</w:t>
      </w:r>
    </w:p>
    <w:p w14:paraId="2AC40428">
      <w:pPr>
        <w:spacing w:line="480" w:lineRule="exact"/>
        <w:ind w:firstLine="368" w:firstLineChars="200"/>
        <w:rPr>
          <w:rFonts w:eastAsiaTheme="minorEastAsia"/>
          <w:spacing w:val="-20"/>
          <w:sz w:val="24"/>
          <w:szCs w:val="24"/>
          <w:u w:val="single"/>
        </w:rPr>
      </w:pPr>
    </w:p>
    <w:p w14:paraId="79C6688B">
      <w:pPr>
        <w:spacing w:line="480" w:lineRule="exact"/>
        <w:ind w:firstLine="448" w:firstLineChars="200"/>
        <w:rPr>
          <w:rFonts w:eastAsiaTheme="minorEastAsia"/>
          <w:sz w:val="24"/>
          <w:szCs w:val="24"/>
        </w:rPr>
      </w:pPr>
      <w:r>
        <w:rPr>
          <w:rFonts w:eastAsiaTheme="minorEastAsia"/>
          <w:sz w:val="24"/>
          <w:szCs w:val="24"/>
        </w:rPr>
        <w:t>6.智能化系统:</w:t>
      </w:r>
    </w:p>
    <w:p w14:paraId="0C73ACD6">
      <w:pPr>
        <w:spacing w:line="480" w:lineRule="exact"/>
        <w:ind w:firstLine="368" w:firstLineChars="200"/>
        <w:rPr>
          <w:rFonts w:eastAsiaTheme="minorEastAsia"/>
          <w:spacing w:val="-20"/>
          <w:sz w:val="24"/>
          <w:szCs w:val="24"/>
          <w:u w:val="single"/>
        </w:rPr>
      </w:pPr>
    </w:p>
    <w:p w14:paraId="0E276DA9">
      <w:pPr>
        <w:spacing w:line="480" w:lineRule="exact"/>
        <w:ind w:firstLine="448" w:firstLineChars="200"/>
        <w:rPr>
          <w:rFonts w:eastAsiaTheme="minorEastAsia"/>
          <w:sz w:val="24"/>
          <w:szCs w:val="24"/>
        </w:rPr>
      </w:pPr>
      <w:r>
        <w:rPr>
          <w:rFonts w:eastAsiaTheme="minorEastAsia"/>
          <w:sz w:val="24"/>
          <w:szCs w:val="24"/>
        </w:rPr>
        <w:t>7.楼宇自动化系统（通讯系统等）:</w:t>
      </w:r>
    </w:p>
    <w:p w14:paraId="5B8A4B69">
      <w:pPr>
        <w:spacing w:line="480" w:lineRule="exact"/>
        <w:ind w:firstLine="368" w:firstLineChars="200"/>
        <w:rPr>
          <w:rFonts w:eastAsiaTheme="minorEastAsia"/>
          <w:spacing w:val="-20"/>
          <w:sz w:val="24"/>
          <w:szCs w:val="24"/>
          <w:u w:val="single"/>
        </w:rPr>
      </w:pPr>
    </w:p>
    <w:p w14:paraId="14CA271C">
      <w:pPr>
        <w:spacing w:line="480" w:lineRule="exact"/>
        <w:ind w:firstLine="448" w:firstLineChars="200"/>
        <w:rPr>
          <w:rFonts w:eastAsiaTheme="minorEastAsia"/>
          <w:sz w:val="24"/>
          <w:szCs w:val="24"/>
        </w:rPr>
      </w:pPr>
      <w:r>
        <w:rPr>
          <w:rFonts w:eastAsiaTheme="minorEastAsia"/>
          <w:sz w:val="24"/>
          <w:szCs w:val="24"/>
        </w:rPr>
        <w:t>8.停车场管理系统:</w:t>
      </w:r>
    </w:p>
    <w:p w14:paraId="238D4286">
      <w:pPr>
        <w:spacing w:line="480" w:lineRule="exact"/>
        <w:ind w:firstLine="368" w:firstLineChars="200"/>
        <w:rPr>
          <w:rFonts w:eastAsiaTheme="minorEastAsia"/>
          <w:spacing w:val="-20"/>
          <w:sz w:val="24"/>
          <w:szCs w:val="24"/>
          <w:u w:val="single"/>
        </w:rPr>
      </w:pPr>
    </w:p>
    <w:p w14:paraId="0B1FE312">
      <w:pPr>
        <w:spacing w:line="480" w:lineRule="exact"/>
        <w:ind w:firstLine="448" w:firstLineChars="200"/>
        <w:rPr>
          <w:rFonts w:eastAsiaTheme="minorEastAsia"/>
          <w:sz w:val="24"/>
          <w:szCs w:val="24"/>
        </w:rPr>
      </w:pPr>
      <w:r>
        <w:rPr>
          <w:rFonts w:eastAsiaTheme="minorEastAsia"/>
          <w:sz w:val="24"/>
          <w:szCs w:val="24"/>
        </w:rPr>
        <w:t>9.其他:</w:t>
      </w:r>
    </w:p>
    <w:p w14:paraId="635F135F">
      <w:pPr>
        <w:spacing w:line="480" w:lineRule="exact"/>
        <w:ind w:firstLine="368" w:firstLineChars="200"/>
        <w:rPr>
          <w:rFonts w:eastAsiaTheme="minorEastAsia"/>
          <w:spacing w:val="-20"/>
          <w:sz w:val="24"/>
          <w:szCs w:val="24"/>
          <w:u w:val="single"/>
        </w:rPr>
      </w:pPr>
    </w:p>
    <w:p w14:paraId="6B354C32">
      <w:pPr>
        <w:spacing w:line="480" w:lineRule="exact"/>
        <w:ind w:firstLine="448" w:firstLineChars="200"/>
        <w:rPr>
          <w:rFonts w:eastAsiaTheme="minorEastAsia"/>
          <w:sz w:val="24"/>
          <w:szCs w:val="24"/>
        </w:rPr>
      </w:pPr>
      <w:r>
        <w:rPr>
          <w:rFonts w:eastAsiaTheme="minorEastAsia"/>
          <w:sz w:val="24"/>
          <w:szCs w:val="24"/>
        </w:rPr>
        <w:t>（三）共用部位和共用场地的环境保洁和绿化养护：</w:t>
      </w:r>
    </w:p>
    <w:p w14:paraId="5C584CB6">
      <w:pPr>
        <w:spacing w:line="480" w:lineRule="exact"/>
        <w:ind w:firstLine="368" w:firstLineChars="200"/>
        <w:rPr>
          <w:rFonts w:eastAsiaTheme="minorEastAsia"/>
          <w:spacing w:val="-20"/>
          <w:sz w:val="24"/>
          <w:szCs w:val="24"/>
          <w:u w:val="single"/>
        </w:rPr>
      </w:pPr>
    </w:p>
    <w:p w14:paraId="02A1533A">
      <w:pPr>
        <w:spacing w:line="480" w:lineRule="exact"/>
        <w:ind w:firstLine="448" w:firstLineChars="200"/>
        <w:rPr>
          <w:rFonts w:eastAsiaTheme="minorEastAsia"/>
          <w:sz w:val="24"/>
          <w:szCs w:val="24"/>
        </w:rPr>
      </w:pPr>
      <w:r>
        <w:rPr>
          <w:rFonts w:eastAsiaTheme="minorEastAsia"/>
          <w:sz w:val="24"/>
          <w:szCs w:val="24"/>
        </w:rPr>
        <w:t>（四）物业装饰装修的管理：</w:t>
      </w:r>
    </w:p>
    <w:p w14:paraId="57F77E0C">
      <w:pPr>
        <w:spacing w:line="480" w:lineRule="exact"/>
        <w:ind w:firstLine="368" w:firstLineChars="200"/>
        <w:rPr>
          <w:rFonts w:eastAsiaTheme="minorEastAsia"/>
          <w:spacing w:val="-20"/>
          <w:sz w:val="24"/>
          <w:szCs w:val="24"/>
          <w:u w:val="single"/>
        </w:rPr>
      </w:pPr>
    </w:p>
    <w:p w14:paraId="3198D140">
      <w:pPr>
        <w:spacing w:line="480" w:lineRule="exact"/>
        <w:ind w:firstLine="448" w:firstLineChars="200"/>
        <w:rPr>
          <w:rFonts w:eastAsiaTheme="minorEastAsia"/>
          <w:sz w:val="24"/>
          <w:szCs w:val="24"/>
          <w:bdr w:val="single" w:color="auto" w:sz="4" w:space="0"/>
        </w:rPr>
      </w:pPr>
      <w:r>
        <w:rPr>
          <w:rFonts w:eastAsiaTheme="minorEastAsia"/>
          <w:sz w:val="24"/>
          <w:szCs w:val="24"/>
        </w:rPr>
        <w:t>（五）车辆行驶和停放秩序的服务、管理：</w:t>
      </w:r>
    </w:p>
    <w:p w14:paraId="608FA5E9">
      <w:pPr>
        <w:spacing w:line="480" w:lineRule="exact"/>
        <w:ind w:firstLine="368" w:firstLineChars="200"/>
        <w:rPr>
          <w:rFonts w:eastAsiaTheme="minorEastAsia"/>
          <w:spacing w:val="-20"/>
          <w:sz w:val="24"/>
          <w:szCs w:val="24"/>
          <w:u w:val="single"/>
        </w:rPr>
      </w:pPr>
    </w:p>
    <w:p w14:paraId="03AA92B0">
      <w:pPr>
        <w:spacing w:line="480" w:lineRule="exact"/>
        <w:ind w:firstLine="448" w:firstLineChars="200"/>
        <w:rPr>
          <w:rFonts w:eastAsiaTheme="minorEastAsia"/>
          <w:sz w:val="24"/>
          <w:szCs w:val="24"/>
          <w:bdr w:val="single" w:color="auto" w:sz="4" w:space="0"/>
        </w:rPr>
      </w:pPr>
      <w:r>
        <w:rPr>
          <w:rFonts w:eastAsiaTheme="minorEastAsia"/>
          <w:sz w:val="24"/>
          <w:szCs w:val="24"/>
        </w:rPr>
        <w:t>（六）物业管理区域内公共秩序的维护和消防管理：</w:t>
      </w:r>
    </w:p>
    <w:p w14:paraId="30230694">
      <w:pPr>
        <w:spacing w:line="480" w:lineRule="exact"/>
        <w:ind w:firstLine="368" w:firstLineChars="200"/>
        <w:rPr>
          <w:rFonts w:eastAsiaTheme="minorEastAsia"/>
          <w:spacing w:val="-20"/>
          <w:sz w:val="24"/>
          <w:szCs w:val="24"/>
          <w:u w:val="single"/>
        </w:rPr>
      </w:pPr>
    </w:p>
    <w:p w14:paraId="20A54664">
      <w:pPr>
        <w:spacing w:line="480" w:lineRule="exact"/>
        <w:ind w:firstLine="448" w:firstLineChars="200"/>
        <w:rPr>
          <w:rFonts w:eastAsiaTheme="minorEastAsia"/>
          <w:sz w:val="24"/>
          <w:szCs w:val="24"/>
        </w:rPr>
      </w:pPr>
      <w:r>
        <w:rPr>
          <w:rFonts w:eastAsiaTheme="minorEastAsia"/>
          <w:sz w:val="24"/>
          <w:szCs w:val="24"/>
        </w:rPr>
        <w:t>（七）物业档案的建立、保管和使用：</w:t>
      </w:r>
    </w:p>
    <w:p w14:paraId="6D9473A0">
      <w:pPr>
        <w:spacing w:line="480" w:lineRule="exact"/>
        <w:ind w:firstLine="368" w:firstLineChars="200"/>
        <w:rPr>
          <w:rFonts w:eastAsiaTheme="minorEastAsia"/>
          <w:spacing w:val="-20"/>
          <w:sz w:val="24"/>
          <w:szCs w:val="24"/>
          <w:u w:val="single"/>
        </w:rPr>
      </w:pPr>
    </w:p>
    <w:p w14:paraId="68351089">
      <w:pPr>
        <w:spacing w:line="480" w:lineRule="exact"/>
        <w:ind w:firstLine="448" w:firstLineChars="200"/>
        <w:rPr>
          <w:rFonts w:eastAsiaTheme="minorEastAsia"/>
          <w:sz w:val="24"/>
          <w:szCs w:val="24"/>
        </w:rPr>
      </w:pPr>
      <w:r>
        <w:rPr>
          <w:rFonts w:eastAsiaTheme="minorEastAsia"/>
          <w:sz w:val="24"/>
          <w:szCs w:val="24"/>
        </w:rPr>
        <w:t>（八）其他委托事项：</w:t>
      </w:r>
    </w:p>
    <w:p w14:paraId="23CFDC8E">
      <w:pPr>
        <w:spacing w:line="480" w:lineRule="exact"/>
        <w:ind w:firstLine="448" w:firstLineChars="200"/>
        <w:rPr>
          <w:rFonts w:eastAsiaTheme="minorEastAsia"/>
          <w:sz w:val="24"/>
          <w:szCs w:val="24"/>
        </w:rPr>
      </w:pPr>
      <w:r>
        <w:rPr>
          <w:rFonts w:eastAsiaTheme="minorEastAsia"/>
          <w:sz w:val="24"/>
          <w:szCs w:val="24"/>
        </w:rPr>
        <w:t>1、</w:t>
      </w:r>
    </w:p>
    <w:p w14:paraId="0B05BFC9">
      <w:pPr>
        <w:spacing w:line="480" w:lineRule="exact"/>
        <w:ind w:firstLine="448" w:firstLineChars="200"/>
        <w:rPr>
          <w:rFonts w:eastAsiaTheme="minorEastAsia"/>
          <w:sz w:val="24"/>
          <w:szCs w:val="24"/>
        </w:rPr>
      </w:pPr>
      <w:r>
        <w:rPr>
          <w:rFonts w:eastAsiaTheme="minorEastAsia"/>
          <w:sz w:val="24"/>
          <w:szCs w:val="24"/>
        </w:rPr>
        <w:t>2、</w:t>
      </w:r>
    </w:p>
    <w:p w14:paraId="480B875A">
      <w:pPr>
        <w:spacing w:line="480" w:lineRule="exact"/>
        <w:ind w:firstLine="448" w:firstLineChars="200"/>
        <w:rPr>
          <w:rFonts w:eastAsiaTheme="minorEastAsia"/>
          <w:sz w:val="24"/>
          <w:szCs w:val="24"/>
          <w:u w:val="single"/>
        </w:rPr>
      </w:pPr>
      <w:r>
        <w:rPr>
          <w:rFonts w:eastAsiaTheme="minorEastAsia"/>
          <w:sz w:val="24"/>
          <w:szCs w:val="24"/>
        </w:rPr>
        <w:t>3、</w:t>
      </w:r>
    </w:p>
    <w:p w14:paraId="6DD34614">
      <w:pPr>
        <w:spacing w:line="480" w:lineRule="exact"/>
        <w:ind w:firstLine="448" w:firstLineChars="200"/>
        <w:rPr>
          <w:rFonts w:eastAsiaTheme="minorEastAsia"/>
          <w:sz w:val="24"/>
          <w:szCs w:val="24"/>
        </w:rPr>
      </w:pPr>
      <w:r>
        <w:rPr>
          <w:rFonts w:eastAsiaTheme="minorEastAsia"/>
          <w:sz w:val="24"/>
          <w:szCs w:val="24"/>
        </w:rPr>
        <w:t>第三条物业服务合同期限</w:t>
      </w:r>
    </w:p>
    <w:p w14:paraId="2BC4951C">
      <w:pPr>
        <w:spacing w:line="480" w:lineRule="exact"/>
        <w:ind w:firstLine="448" w:firstLineChars="200"/>
        <w:rPr>
          <w:rFonts w:eastAsiaTheme="minorEastAsia"/>
          <w:color w:val="FF0000"/>
          <w:sz w:val="24"/>
          <w:szCs w:val="24"/>
        </w:rPr>
      </w:pPr>
      <w:r>
        <w:rPr>
          <w:rFonts w:eastAsiaTheme="minorEastAsia"/>
          <w:sz w:val="24"/>
          <w:szCs w:val="24"/>
        </w:rPr>
        <w:t>物业服务合同期限为年。</w:t>
      </w:r>
    </w:p>
    <w:p w14:paraId="335BE3DF">
      <w:pPr>
        <w:spacing w:line="480" w:lineRule="exact"/>
        <w:ind w:firstLine="448" w:firstLineChars="200"/>
        <w:rPr>
          <w:rFonts w:eastAsiaTheme="minorEastAsia"/>
          <w:sz w:val="24"/>
          <w:szCs w:val="24"/>
        </w:rPr>
      </w:pPr>
      <w:r>
        <w:rPr>
          <w:rFonts w:eastAsiaTheme="minorEastAsia"/>
          <w:sz w:val="24"/>
          <w:szCs w:val="24"/>
        </w:rPr>
        <w:t>自    年   月    日起至     年   月     日终止。</w:t>
      </w:r>
    </w:p>
    <w:p w14:paraId="5EDAA93A">
      <w:pPr>
        <w:spacing w:line="480" w:lineRule="exact"/>
        <w:ind w:firstLine="448" w:firstLineChars="200"/>
        <w:rPr>
          <w:rFonts w:eastAsiaTheme="minorEastAsia"/>
          <w:sz w:val="24"/>
          <w:szCs w:val="24"/>
        </w:rPr>
      </w:pPr>
      <w:r>
        <w:rPr>
          <w:rFonts w:eastAsiaTheme="minorEastAsia"/>
          <w:sz w:val="24"/>
          <w:szCs w:val="24"/>
        </w:rPr>
        <w:t>第四条甲方权利义务</w:t>
      </w:r>
    </w:p>
    <w:p w14:paraId="4B0252A8">
      <w:pPr>
        <w:spacing w:line="480" w:lineRule="exact"/>
        <w:ind w:firstLine="448" w:firstLineChars="200"/>
        <w:rPr>
          <w:rFonts w:eastAsiaTheme="minorEastAsia"/>
          <w:sz w:val="24"/>
          <w:szCs w:val="24"/>
        </w:rPr>
      </w:pPr>
      <w:r>
        <w:rPr>
          <w:rFonts w:eastAsiaTheme="minorEastAsia"/>
          <w:sz w:val="24"/>
          <w:szCs w:val="24"/>
        </w:rPr>
        <w:t>（一）代表和维护采购人所有人员在物业管理服务活动中的合法权益；</w:t>
      </w:r>
    </w:p>
    <w:p w14:paraId="67380F82">
      <w:pPr>
        <w:spacing w:line="480" w:lineRule="exact"/>
        <w:ind w:firstLine="448" w:firstLineChars="200"/>
        <w:rPr>
          <w:rFonts w:eastAsiaTheme="minorEastAsia"/>
          <w:sz w:val="24"/>
          <w:szCs w:val="24"/>
        </w:rPr>
      </w:pPr>
      <w:r>
        <w:rPr>
          <w:rFonts w:eastAsiaTheme="minorEastAsia"/>
          <w:sz w:val="24"/>
          <w:szCs w:val="24"/>
        </w:rPr>
        <w:t>（二）制定、修改管理规约，监督采购人所有人员遵守管理规约；</w:t>
      </w:r>
    </w:p>
    <w:p w14:paraId="251D0543">
      <w:pPr>
        <w:spacing w:line="480" w:lineRule="exact"/>
        <w:ind w:firstLine="448" w:firstLineChars="200"/>
        <w:rPr>
          <w:rFonts w:eastAsiaTheme="minorEastAsia"/>
          <w:sz w:val="24"/>
          <w:szCs w:val="24"/>
        </w:rPr>
      </w:pPr>
      <w:r>
        <w:rPr>
          <w:rFonts w:eastAsiaTheme="minorEastAsia"/>
          <w:sz w:val="24"/>
          <w:szCs w:val="24"/>
        </w:rPr>
        <w:t>（三）审定物业服务合同内容，选聘、解聘物业服务企业；</w:t>
      </w:r>
    </w:p>
    <w:p w14:paraId="795C23F2">
      <w:pPr>
        <w:spacing w:line="480" w:lineRule="exact"/>
        <w:ind w:firstLine="448" w:firstLineChars="200"/>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14:paraId="01B1CA7D">
      <w:pPr>
        <w:spacing w:line="480" w:lineRule="exact"/>
        <w:ind w:firstLine="448" w:firstLineChars="200"/>
        <w:rPr>
          <w:rFonts w:eastAsiaTheme="minorEastAsia"/>
          <w:sz w:val="24"/>
          <w:szCs w:val="24"/>
        </w:rPr>
      </w:pPr>
      <w:r>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14:paraId="0B17A2AF">
      <w:pPr>
        <w:spacing w:line="480" w:lineRule="exact"/>
        <w:ind w:firstLine="448" w:firstLineChars="200"/>
        <w:rPr>
          <w:rFonts w:eastAsiaTheme="minorEastAsia"/>
          <w:sz w:val="24"/>
          <w:szCs w:val="24"/>
        </w:rPr>
      </w:pPr>
      <w:r>
        <w:rPr>
          <w:rFonts w:eastAsiaTheme="minorEastAsia"/>
          <w:sz w:val="24"/>
          <w:szCs w:val="24"/>
        </w:rPr>
        <w:t>（六）负责提供物业管理服务所需相关文件和资料；</w:t>
      </w:r>
    </w:p>
    <w:p w14:paraId="16BA78BB">
      <w:pPr>
        <w:spacing w:line="480" w:lineRule="exact"/>
        <w:ind w:firstLine="448" w:firstLineChars="200"/>
        <w:rPr>
          <w:rFonts w:eastAsiaTheme="minorEastAsia"/>
          <w:sz w:val="24"/>
          <w:szCs w:val="24"/>
        </w:rPr>
      </w:pPr>
      <w:r>
        <w:rPr>
          <w:rFonts w:eastAsiaTheme="minorEastAsia"/>
          <w:sz w:val="24"/>
          <w:szCs w:val="24"/>
        </w:rPr>
        <w:t>（七）其他：</w:t>
      </w:r>
    </w:p>
    <w:p w14:paraId="3C282598">
      <w:pPr>
        <w:spacing w:line="480" w:lineRule="exact"/>
        <w:ind w:firstLine="448" w:firstLineChars="200"/>
        <w:rPr>
          <w:rFonts w:eastAsiaTheme="minorEastAsia"/>
          <w:sz w:val="24"/>
          <w:szCs w:val="24"/>
        </w:rPr>
      </w:pPr>
      <w:r>
        <w:rPr>
          <w:rFonts w:eastAsiaTheme="minorEastAsia"/>
          <w:sz w:val="24"/>
          <w:szCs w:val="24"/>
        </w:rPr>
        <w:t>1、</w:t>
      </w:r>
    </w:p>
    <w:p w14:paraId="06044ED4">
      <w:pPr>
        <w:spacing w:line="480" w:lineRule="exact"/>
        <w:ind w:firstLine="448" w:firstLineChars="200"/>
        <w:rPr>
          <w:rFonts w:eastAsiaTheme="minorEastAsia"/>
          <w:sz w:val="24"/>
          <w:szCs w:val="24"/>
          <w:u w:val="single"/>
        </w:rPr>
      </w:pPr>
      <w:r>
        <w:rPr>
          <w:rFonts w:eastAsiaTheme="minorEastAsia"/>
          <w:sz w:val="24"/>
          <w:szCs w:val="24"/>
        </w:rPr>
        <w:t>2、</w:t>
      </w:r>
    </w:p>
    <w:p w14:paraId="3FFC8FCB">
      <w:pPr>
        <w:spacing w:line="480" w:lineRule="exact"/>
        <w:ind w:firstLine="448" w:firstLineChars="200"/>
        <w:rPr>
          <w:rFonts w:eastAsiaTheme="minorEastAsia"/>
          <w:sz w:val="24"/>
          <w:szCs w:val="24"/>
          <w:bdr w:val="single" w:color="auto" w:sz="4" w:space="0"/>
        </w:rPr>
      </w:pPr>
      <w:r>
        <w:rPr>
          <w:rFonts w:eastAsiaTheme="minorEastAsia"/>
          <w:sz w:val="24"/>
          <w:szCs w:val="24"/>
        </w:rPr>
        <w:t>3、</w:t>
      </w:r>
    </w:p>
    <w:p w14:paraId="45182C38">
      <w:pPr>
        <w:spacing w:line="480" w:lineRule="exact"/>
        <w:ind w:firstLine="448" w:firstLineChars="200"/>
        <w:rPr>
          <w:rFonts w:eastAsiaTheme="minorEastAsia"/>
          <w:sz w:val="24"/>
          <w:szCs w:val="24"/>
        </w:rPr>
      </w:pPr>
      <w:r>
        <w:rPr>
          <w:rFonts w:eastAsiaTheme="minorEastAsia"/>
          <w:sz w:val="24"/>
          <w:szCs w:val="24"/>
        </w:rPr>
        <w:t>第五条乙方权利义务</w:t>
      </w:r>
    </w:p>
    <w:p w14:paraId="019AF1D2">
      <w:pPr>
        <w:spacing w:line="480" w:lineRule="exact"/>
        <w:ind w:firstLine="448" w:firstLineChars="200"/>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14:paraId="0176760C">
      <w:pPr>
        <w:spacing w:line="480" w:lineRule="exact"/>
        <w:ind w:firstLine="448" w:firstLineChars="200"/>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14:paraId="30948814">
      <w:pPr>
        <w:spacing w:line="480" w:lineRule="exact"/>
        <w:ind w:firstLine="448" w:firstLineChars="200"/>
        <w:rPr>
          <w:rFonts w:eastAsiaTheme="minorEastAsia"/>
          <w:sz w:val="24"/>
          <w:szCs w:val="24"/>
        </w:rPr>
      </w:pPr>
      <w:r>
        <w:rPr>
          <w:rFonts w:eastAsiaTheme="minorEastAsia"/>
          <w:sz w:val="24"/>
          <w:szCs w:val="24"/>
        </w:rPr>
        <w:t>（三）依照本合同约定向采购人收取物业管理服务费；</w:t>
      </w:r>
    </w:p>
    <w:p w14:paraId="795FE6FC">
      <w:pPr>
        <w:spacing w:line="480" w:lineRule="exact"/>
        <w:ind w:firstLine="448" w:firstLineChars="200"/>
        <w:rPr>
          <w:rFonts w:eastAsiaTheme="minorEastAsia"/>
          <w:sz w:val="24"/>
          <w:szCs w:val="24"/>
        </w:rPr>
      </w:pPr>
      <w:r>
        <w:rPr>
          <w:rFonts w:eastAsiaTheme="minorEastAsia"/>
          <w:sz w:val="24"/>
          <w:szCs w:val="24"/>
        </w:rPr>
        <w:t>（四）建立物业项目的管理档案；</w:t>
      </w:r>
    </w:p>
    <w:p w14:paraId="5CF57623">
      <w:pPr>
        <w:spacing w:line="480" w:lineRule="exact"/>
        <w:ind w:firstLine="448" w:firstLineChars="200"/>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14:paraId="54D2CBCA">
      <w:pPr>
        <w:spacing w:line="480" w:lineRule="exact"/>
        <w:ind w:firstLine="448" w:firstLineChars="200"/>
        <w:rPr>
          <w:rFonts w:eastAsiaTheme="minorEastAsia"/>
          <w:sz w:val="24"/>
          <w:szCs w:val="24"/>
        </w:rPr>
      </w:pPr>
      <w:r>
        <w:rPr>
          <w:rFonts w:eastAsiaTheme="minorEastAsia"/>
          <w:sz w:val="24"/>
          <w:szCs w:val="24"/>
        </w:rPr>
        <w:t>（六）对侵害物业共用部位、共用设施设备的行为要求责任人停止侵害、排除妨害、恢复原状；</w:t>
      </w:r>
    </w:p>
    <w:p w14:paraId="3670A233">
      <w:pPr>
        <w:spacing w:line="480" w:lineRule="exact"/>
        <w:ind w:firstLine="448" w:firstLineChars="200"/>
        <w:rPr>
          <w:rFonts w:eastAsiaTheme="minorEastAsia"/>
          <w:sz w:val="24"/>
          <w:szCs w:val="24"/>
        </w:rPr>
      </w:pPr>
      <w:r>
        <w:rPr>
          <w:rFonts w:eastAsiaTheme="minorEastAsia"/>
          <w:sz w:val="24"/>
          <w:szCs w:val="24"/>
        </w:rPr>
        <w:t>（七）不得将物业项目全部委托给他人管理，但可以将专项服务委托专业公司承担；</w:t>
      </w:r>
    </w:p>
    <w:p w14:paraId="2A7B2543">
      <w:pPr>
        <w:spacing w:line="480" w:lineRule="exact"/>
        <w:ind w:firstLine="448" w:firstLineChars="200"/>
        <w:rPr>
          <w:rFonts w:eastAsiaTheme="minorEastAsia"/>
          <w:sz w:val="24"/>
          <w:szCs w:val="24"/>
        </w:rPr>
      </w:pPr>
      <w:r>
        <w:rPr>
          <w:rFonts w:eastAsiaTheme="minorEastAsia"/>
          <w:sz w:val="24"/>
          <w:szCs w:val="24"/>
        </w:rPr>
        <w:t>（八）负责编制物业的年度维修养护计划，并组织实施；</w:t>
      </w:r>
    </w:p>
    <w:p w14:paraId="7ECB3FE1">
      <w:pPr>
        <w:spacing w:line="480" w:lineRule="exact"/>
        <w:ind w:firstLine="448" w:firstLineChars="200"/>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14:paraId="0E5B3AC4">
      <w:pPr>
        <w:spacing w:line="480" w:lineRule="exact"/>
        <w:ind w:firstLine="448" w:firstLineChars="200"/>
        <w:rPr>
          <w:rFonts w:eastAsiaTheme="minorEastAsia"/>
          <w:sz w:val="24"/>
          <w:szCs w:val="24"/>
        </w:rPr>
      </w:pPr>
      <w:r>
        <w:rPr>
          <w:rFonts w:eastAsiaTheme="minorEastAsia"/>
          <w:sz w:val="24"/>
          <w:szCs w:val="24"/>
        </w:rPr>
        <w:t>（十）负责编制物业服务年度计划；</w:t>
      </w:r>
    </w:p>
    <w:p w14:paraId="3009A81F">
      <w:pPr>
        <w:spacing w:line="480" w:lineRule="exact"/>
        <w:ind w:firstLine="448" w:firstLineChars="200"/>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14:paraId="3653B35E">
      <w:pPr>
        <w:spacing w:line="480" w:lineRule="exact"/>
        <w:ind w:firstLine="448" w:firstLineChars="200"/>
        <w:rPr>
          <w:rFonts w:eastAsiaTheme="minorEastAsia"/>
          <w:sz w:val="24"/>
          <w:szCs w:val="24"/>
          <w:bdr w:val="single" w:color="auto" w:sz="4" w:space="0"/>
        </w:rPr>
      </w:pPr>
      <w:r>
        <w:rPr>
          <w:rFonts w:eastAsiaTheme="minorEastAsia"/>
          <w:sz w:val="24"/>
          <w:szCs w:val="24"/>
        </w:rPr>
        <w:t>（十二）本合同终止乙方不再管理本物业时，在合同终止之日起十日内，除向甲方移交本合同规定的资料外，还必须办理下列移交事项：</w:t>
      </w:r>
    </w:p>
    <w:p w14:paraId="378B3C2F">
      <w:pPr>
        <w:spacing w:line="480" w:lineRule="exact"/>
        <w:ind w:firstLine="448" w:firstLineChars="200"/>
        <w:rPr>
          <w:rFonts w:eastAsiaTheme="minorEastAsia"/>
          <w:sz w:val="24"/>
          <w:szCs w:val="24"/>
        </w:rPr>
      </w:pPr>
      <w:r>
        <w:rPr>
          <w:rFonts w:eastAsiaTheme="minorEastAsia"/>
          <w:sz w:val="24"/>
          <w:szCs w:val="24"/>
        </w:rPr>
        <w:t>1、预收的物业管理服务费等收益余额；</w:t>
      </w:r>
    </w:p>
    <w:p w14:paraId="54219E50">
      <w:pPr>
        <w:spacing w:line="480" w:lineRule="exact"/>
        <w:ind w:firstLine="448" w:firstLineChars="200"/>
        <w:rPr>
          <w:rFonts w:eastAsiaTheme="minorEastAsia"/>
          <w:sz w:val="24"/>
          <w:szCs w:val="24"/>
        </w:rPr>
      </w:pPr>
      <w:r>
        <w:rPr>
          <w:rFonts w:eastAsiaTheme="minorEastAsia"/>
          <w:sz w:val="24"/>
          <w:szCs w:val="24"/>
        </w:rPr>
        <w:t>2、物业管理项目的档案资料；</w:t>
      </w:r>
    </w:p>
    <w:p w14:paraId="6A2A09CB">
      <w:pPr>
        <w:spacing w:line="480" w:lineRule="exact"/>
        <w:ind w:firstLine="448" w:firstLineChars="200"/>
        <w:rPr>
          <w:rFonts w:eastAsiaTheme="minorEastAsia"/>
          <w:sz w:val="24"/>
          <w:szCs w:val="24"/>
        </w:rPr>
      </w:pPr>
      <w:r>
        <w:rPr>
          <w:rFonts w:eastAsiaTheme="minorEastAsia"/>
          <w:sz w:val="24"/>
          <w:szCs w:val="24"/>
        </w:rPr>
        <w:t>3、物业管理用房和属于采购人的场地、设施设备。</w:t>
      </w:r>
    </w:p>
    <w:p w14:paraId="7C6DE687">
      <w:pPr>
        <w:spacing w:line="480" w:lineRule="exact"/>
        <w:ind w:firstLine="448" w:firstLineChars="200"/>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0577DB61">
      <w:pPr>
        <w:spacing w:line="480" w:lineRule="exact"/>
        <w:ind w:firstLine="448" w:firstLineChars="200"/>
        <w:rPr>
          <w:rFonts w:eastAsiaTheme="minorEastAsia"/>
          <w:sz w:val="24"/>
          <w:szCs w:val="24"/>
        </w:rPr>
      </w:pPr>
      <w:r>
        <w:rPr>
          <w:rFonts w:eastAsiaTheme="minorEastAsia"/>
          <w:sz w:val="24"/>
          <w:szCs w:val="24"/>
        </w:rPr>
        <w:t>（十四）接受采购人的监督；</w:t>
      </w:r>
    </w:p>
    <w:p w14:paraId="0BE26C01">
      <w:pPr>
        <w:spacing w:line="480" w:lineRule="exact"/>
        <w:ind w:firstLine="448" w:firstLineChars="200"/>
        <w:rPr>
          <w:rFonts w:eastAsiaTheme="minorEastAsia"/>
          <w:sz w:val="24"/>
          <w:szCs w:val="24"/>
        </w:rPr>
      </w:pPr>
      <w:r>
        <w:rPr>
          <w:rFonts w:eastAsiaTheme="minorEastAsia"/>
          <w:sz w:val="24"/>
          <w:szCs w:val="24"/>
        </w:rPr>
        <w:t>（十五）接受物业管理行政主管部门的监督指导；</w:t>
      </w:r>
    </w:p>
    <w:p w14:paraId="0EF78251">
      <w:pPr>
        <w:spacing w:line="480" w:lineRule="exact"/>
        <w:ind w:firstLine="448" w:firstLineChars="200"/>
        <w:rPr>
          <w:rFonts w:eastAsiaTheme="minorEastAsia"/>
          <w:sz w:val="24"/>
          <w:szCs w:val="24"/>
        </w:rPr>
      </w:pPr>
      <w:r>
        <w:rPr>
          <w:rFonts w:eastAsiaTheme="minorEastAsia"/>
          <w:sz w:val="24"/>
          <w:szCs w:val="24"/>
        </w:rPr>
        <w:t>（十六）其他：</w:t>
      </w:r>
    </w:p>
    <w:p w14:paraId="05D37DC1">
      <w:pPr>
        <w:spacing w:line="480" w:lineRule="exact"/>
        <w:ind w:firstLine="368" w:firstLineChars="200"/>
        <w:rPr>
          <w:rFonts w:eastAsiaTheme="minorEastAsia"/>
          <w:spacing w:val="-20"/>
          <w:sz w:val="24"/>
          <w:szCs w:val="24"/>
          <w:u w:val="single"/>
        </w:rPr>
      </w:pPr>
    </w:p>
    <w:p w14:paraId="003FFB54">
      <w:pPr>
        <w:spacing w:line="480" w:lineRule="exact"/>
        <w:ind w:firstLine="448" w:firstLineChars="200"/>
        <w:rPr>
          <w:rFonts w:eastAsiaTheme="minorEastAsia"/>
          <w:sz w:val="24"/>
          <w:szCs w:val="24"/>
        </w:rPr>
      </w:pPr>
      <w:r>
        <w:rPr>
          <w:rFonts w:eastAsiaTheme="minorEastAsia"/>
          <w:sz w:val="24"/>
          <w:szCs w:val="24"/>
        </w:rPr>
        <w:t>第六条物业管理服务费用</w:t>
      </w:r>
    </w:p>
    <w:p w14:paraId="707C5803">
      <w:pPr>
        <w:spacing w:line="480" w:lineRule="exact"/>
        <w:ind w:firstLine="448" w:firstLineChars="200"/>
        <w:rPr>
          <w:rFonts w:eastAsiaTheme="minorEastAsia"/>
          <w:sz w:val="24"/>
          <w:szCs w:val="24"/>
        </w:rPr>
      </w:pPr>
      <w:r>
        <w:rPr>
          <w:rFonts w:eastAsiaTheme="minorEastAsia"/>
          <w:sz w:val="24"/>
          <w:szCs w:val="24"/>
        </w:rPr>
        <w:t>本物业管理区域内的物业管理服务费采取包干制的形式，年服务费用为大写：（小写：）。</w:t>
      </w:r>
    </w:p>
    <w:p w14:paraId="7C155B38">
      <w:pPr>
        <w:spacing w:line="480" w:lineRule="exact"/>
        <w:ind w:firstLine="448" w:firstLineChars="200"/>
        <w:rPr>
          <w:rFonts w:eastAsiaTheme="minorEastAsia"/>
          <w:sz w:val="24"/>
          <w:szCs w:val="24"/>
        </w:rPr>
      </w:pPr>
      <w:r>
        <w:rPr>
          <w:rFonts w:eastAsiaTheme="minorEastAsia"/>
          <w:sz w:val="24"/>
          <w:szCs w:val="24"/>
        </w:rPr>
        <w:t>乙方按照上述标准收取物业服务费用，并按本合同约定的服务内容和质量标准提供服务，盈余或亏损由乙方享有或承担。</w:t>
      </w:r>
    </w:p>
    <w:p w14:paraId="1DA12EC9">
      <w:pPr>
        <w:spacing w:line="480" w:lineRule="exact"/>
        <w:ind w:firstLine="448" w:firstLineChars="200"/>
        <w:rPr>
          <w:rFonts w:eastAsiaTheme="minorEastAsia"/>
          <w:spacing w:val="-20"/>
          <w:sz w:val="24"/>
          <w:szCs w:val="24"/>
          <w:u w:val="single"/>
        </w:rPr>
      </w:pPr>
      <w:r>
        <w:rPr>
          <w:rFonts w:eastAsiaTheme="minorEastAsia"/>
          <w:sz w:val="24"/>
          <w:szCs w:val="24"/>
        </w:rPr>
        <w:t>付款方式如下：</w:t>
      </w:r>
    </w:p>
    <w:p w14:paraId="560F4CD4">
      <w:pPr>
        <w:spacing w:line="480" w:lineRule="exact"/>
        <w:ind w:firstLine="368" w:firstLineChars="200"/>
        <w:rPr>
          <w:rFonts w:eastAsiaTheme="minorEastAsia"/>
          <w:spacing w:val="-20"/>
          <w:sz w:val="24"/>
          <w:szCs w:val="24"/>
          <w:u w:val="single"/>
        </w:rPr>
      </w:pPr>
    </w:p>
    <w:p w14:paraId="3FFE912A">
      <w:pPr>
        <w:spacing w:line="480" w:lineRule="exact"/>
        <w:ind w:firstLine="448" w:firstLineChars="200"/>
        <w:rPr>
          <w:rFonts w:eastAsiaTheme="minorEastAsia"/>
          <w:sz w:val="24"/>
          <w:szCs w:val="24"/>
        </w:rPr>
      </w:pPr>
      <w:r>
        <w:rPr>
          <w:rFonts w:eastAsiaTheme="minorEastAsia"/>
          <w:sz w:val="24"/>
          <w:szCs w:val="24"/>
        </w:rPr>
        <w:t>第七条物业管理用房</w:t>
      </w:r>
    </w:p>
    <w:p w14:paraId="43183354">
      <w:pPr>
        <w:spacing w:line="480" w:lineRule="exact"/>
        <w:ind w:firstLine="448" w:firstLineChars="200"/>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68BE89C5">
      <w:pPr>
        <w:spacing w:line="480" w:lineRule="exact"/>
        <w:ind w:firstLine="448" w:firstLineChars="200"/>
        <w:rPr>
          <w:rFonts w:eastAsiaTheme="minorEastAsia"/>
          <w:sz w:val="24"/>
          <w:szCs w:val="24"/>
        </w:rPr>
      </w:pPr>
      <w:r>
        <w:rPr>
          <w:rFonts w:eastAsiaTheme="minorEastAsia"/>
          <w:sz w:val="24"/>
          <w:szCs w:val="24"/>
        </w:rPr>
        <w:t>第八条物业及物业管理交接</w:t>
      </w:r>
    </w:p>
    <w:p w14:paraId="22FF7EAB">
      <w:pPr>
        <w:spacing w:line="480" w:lineRule="exact"/>
        <w:ind w:firstLine="448" w:firstLineChars="200"/>
        <w:rPr>
          <w:rFonts w:eastAsiaTheme="minorEastAsia"/>
          <w:sz w:val="24"/>
          <w:szCs w:val="24"/>
        </w:rPr>
      </w:pPr>
      <w:r>
        <w:rPr>
          <w:rFonts w:eastAsiaTheme="minorEastAsia"/>
          <w:sz w:val="24"/>
          <w:szCs w:val="24"/>
        </w:rPr>
        <w:t>自本合同生效之日起，由甲方向乙方移交下列资金、物品和资料：</w:t>
      </w:r>
    </w:p>
    <w:p w14:paraId="132D52EB">
      <w:pPr>
        <w:spacing w:line="480" w:lineRule="exact"/>
        <w:ind w:firstLine="448" w:firstLineChars="200"/>
        <w:rPr>
          <w:rFonts w:eastAsiaTheme="minorEastAsia"/>
          <w:sz w:val="24"/>
          <w:szCs w:val="24"/>
        </w:rPr>
      </w:pPr>
      <w:r>
        <w:rPr>
          <w:rFonts w:eastAsiaTheme="minorEastAsia"/>
          <w:sz w:val="24"/>
          <w:szCs w:val="24"/>
        </w:rPr>
        <w:t>（一）竣工总平面图，单体建筑、结构、设备的竣工图，附属配套设施、地下管网工程竣工图等资料；</w:t>
      </w:r>
    </w:p>
    <w:p w14:paraId="255B1770">
      <w:pPr>
        <w:spacing w:line="480" w:lineRule="exact"/>
        <w:ind w:firstLine="448" w:firstLineChars="200"/>
        <w:rPr>
          <w:rFonts w:eastAsiaTheme="minorEastAsia"/>
          <w:sz w:val="24"/>
          <w:szCs w:val="24"/>
        </w:rPr>
      </w:pPr>
      <w:r>
        <w:rPr>
          <w:rFonts w:eastAsiaTheme="minorEastAsia"/>
          <w:sz w:val="24"/>
          <w:szCs w:val="24"/>
        </w:rPr>
        <w:t>（二）物业竣工验收资料；</w:t>
      </w:r>
    </w:p>
    <w:p w14:paraId="6E8BD2EC">
      <w:pPr>
        <w:spacing w:line="480" w:lineRule="exact"/>
        <w:ind w:firstLine="448" w:firstLineChars="200"/>
        <w:rPr>
          <w:rFonts w:eastAsiaTheme="minorEastAsia"/>
          <w:sz w:val="24"/>
          <w:szCs w:val="24"/>
        </w:rPr>
      </w:pPr>
      <w:r>
        <w:rPr>
          <w:rFonts w:eastAsiaTheme="minorEastAsia"/>
          <w:sz w:val="24"/>
          <w:szCs w:val="24"/>
        </w:rPr>
        <w:t>（三）共用设施设备安装、使用、维护和保养技术资料；</w:t>
      </w:r>
    </w:p>
    <w:p w14:paraId="04202D89">
      <w:pPr>
        <w:spacing w:line="480" w:lineRule="exact"/>
        <w:ind w:firstLine="448" w:firstLineChars="200"/>
        <w:rPr>
          <w:rFonts w:eastAsiaTheme="minorEastAsia"/>
          <w:sz w:val="24"/>
          <w:szCs w:val="24"/>
        </w:rPr>
      </w:pPr>
      <w:r>
        <w:rPr>
          <w:rFonts w:eastAsiaTheme="minorEastAsia"/>
          <w:sz w:val="24"/>
          <w:szCs w:val="24"/>
        </w:rPr>
        <w:t>（四）物业质量保证书和使用说明书；</w:t>
      </w:r>
    </w:p>
    <w:p w14:paraId="3B7DA2BF">
      <w:pPr>
        <w:spacing w:line="480" w:lineRule="exact"/>
        <w:ind w:firstLine="448" w:firstLineChars="200"/>
        <w:rPr>
          <w:rFonts w:eastAsiaTheme="minorEastAsia"/>
          <w:sz w:val="24"/>
          <w:szCs w:val="24"/>
        </w:rPr>
      </w:pPr>
      <w:r>
        <w:rPr>
          <w:rFonts w:eastAsiaTheme="minorEastAsia"/>
          <w:sz w:val="24"/>
          <w:szCs w:val="24"/>
        </w:rPr>
        <w:t>（五）物业管理服务费等余额；</w:t>
      </w:r>
    </w:p>
    <w:p w14:paraId="1ECF7EA4">
      <w:pPr>
        <w:spacing w:line="480" w:lineRule="exact"/>
        <w:ind w:firstLine="448" w:firstLineChars="200"/>
        <w:rPr>
          <w:rFonts w:eastAsiaTheme="minorEastAsia"/>
          <w:sz w:val="24"/>
          <w:szCs w:val="24"/>
        </w:rPr>
      </w:pPr>
      <w:r>
        <w:rPr>
          <w:rFonts w:eastAsiaTheme="minorEastAsia"/>
          <w:sz w:val="24"/>
          <w:szCs w:val="24"/>
        </w:rPr>
        <w:t>（六）物业管理需要的其他资料；</w:t>
      </w:r>
    </w:p>
    <w:p w14:paraId="6A2C21C0">
      <w:pPr>
        <w:spacing w:line="480" w:lineRule="exact"/>
        <w:ind w:firstLine="448" w:firstLineChars="200"/>
        <w:rPr>
          <w:rFonts w:eastAsiaTheme="minorEastAsia"/>
          <w:sz w:val="24"/>
          <w:szCs w:val="24"/>
        </w:rPr>
      </w:pPr>
      <w:r>
        <w:rPr>
          <w:rFonts w:eastAsiaTheme="minorEastAsia"/>
          <w:sz w:val="24"/>
          <w:szCs w:val="24"/>
        </w:rPr>
        <w:t>（七）物业管理用房和属于采购人的场地、设施设备。</w:t>
      </w:r>
    </w:p>
    <w:p w14:paraId="7C794D37">
      <w:pPr>
        <w:spacing w:line="480" w:lineRule="exact"/>
        <w:ind w:firstLine="448" w:firstLineChars="200"/>
        <w:rPr>
          <w:rFonts w:eastAsiaTheme="minorEastAsia"/>
          <w:sz w:val="24"/>
          <w:szCs w:val="24"/>
        </w:rPr>
      </w:pPr>
      <w:r>
        <w:rPr>
          <w:rFonts w:eastAsiaTheme="minorEastAsia"/>
          <w:sz w:val="24"/>
          <w:szCs w:val="24"/>
        </w:rPr>
        <w:t>第九条采购人装饰装修房屋，应当遵守国家和本市有关规定。</w:t>
      </w:r>
    </w:p>
    <w:p w14:paraId="127627E1">
      <w:pPr>
        <w:spacing w:line="480" w:lineRule="exact"/>
        <w:ind w:firstLine="448" w:firstLineChars="200"/>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14:paraId="751B3F7C">
      <w:pPr>
        <w:spacing w:line="480" w:lineRule="exact"/>
        <w:ind w:firstLine="448" w:firstLineChars="200"/>
        <w:rPr>
          <w:rFonts w:eastAsiaTheme="minorEastAsia"/>
          <w:sz w:val="24"/>
          <w:szCs w:val="24"/>
        </w:rPr>
      </w:pPr>
      <w:r>
        <w:rPr>
          <w:rFonts w:eastAsiaTheme="minorEastAsia"/>
          <w:sz w:val="24"/>
          <w:szCs w:val="24"/>
        </w:rPr>
        <w:t>第十条违约责任</w:t>
      </w:r>
    </w:p>
    <w:p w14:paraId="130D0B1A">
      <w:pPr>
        <w:spacing w:line="480" w:lineRule="exact"/>
        <w:ind w:firstLine="448" w:firstLineChars="200"/>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14:paraId="7CB81A0C">
      <w:pPr>
        <w:spacing w:line="480" w:lineRule="exact"/>
        <w:ind w:firstLine="448" w:firstLineChars="200"/>
        <w:rPr>
          <w:rFonts w:eastAsiaTheme="minorEastAsia"/>
          <w:sz w:val="24"/>
          <w:szCs w:val="24"/>
        </w:rPr>
      </w:pPr>
      <w:r>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317F11A6">
      <w:pPr>
        <w:spacing w:line="480" w:lineRule="exact"/>
        <w:ind w:firstLine="448" w:firstLineChars="200"/>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14:paraId="5C41B48A">
      <w:pPr>
        <w:spacing w:line="480" w:lineRule="exact"/>
        <w:ind w:firstLine="448" w:firstLineChars="200"/>
        <w:rPr>
          <w:rFonts w:eastAsiaTheme="minorEastAsia"/>
          <w:sz w:val="24"/>
          <w:szCs w:val="24"/>
        </w:rPr>
      </w:pPr>
      <w:r>
        <w:rPr>
          <w:rFonts w:eastAsiaTheme="minorEastAsia"/>
          <w:sz w:val="24"/>
          <w:szCs w:val="24"/>
        </w:rPr>
        <w:t>（四）合同期满，乙方未按规定时间向甲方办理移交事项，乙方向甲方支付违约金元。</w:t>
      </w:r>
    </w:p>
    <w:p w14:paraId="6DA694F7">
      <w:pPr>
        <w:spacing w:line="480" w:lineRule="exact"/>
        <w:ind w:firstLine="448" w:firstLineChars="200"/>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14:paraId="704E2C77">
      <w:pPr>
        <w:spacing w:line="480" w:lineRule="exact"/>
        <w:ind w:firstLine="448" w:firstLineChars="200"/>
        <w:rPr>
          <w:rFonts w:eastAsiaTheme="minorEastAsia"/>
          <w:sz w:val="24"/>
          <w:szCs w:val="24"/>
        </w:rPr>
      </w:pPr>
      <w:r>
        <w:rPr>
          <w:rFonts w:eastAsiaTheme="minorEastAsia"/>
          <w:sz w:val="24"/>
          <w:szCs w:val="24"/>
        </w:rPr>
        <w:t>（六）甲、乙任何一方无正当理由提前终止合同的，应当向对方支付    元的违约金；违约方还应当承担超过违约金部分的经济损失。</w:t>
      </w:r>
    </w:p>
    <w:p w14:paraId="0F2BEC49">
      <w:pPr>
        <w:spacing w:line="480" w:lineRule="exact"/>
        <w:ind w:firstLine="448" w:firstLineChars="200"/>
        <w:rPr>
          <w:rFonts w:eastAsiaTheme="minorEastAsia"/>
          <w:sz w:val="24"/>
          <w:szCs w:val="24"/>
        </w:rPr>
      </w:pPr>
      <w:r>
        <w:rPr>
          <w:rFonts w:eastAsiaTheme="minorEastAsia"/>
          <w:sz w:val="24"/>
          <w:szCs w:val="24"/>
        </w:rPr>
        <w:t>（七）其他：</w:t>
      </w:r>
    </w:p>
    <w:p w14:paraId="00323326">
      <w:pPr>
        <w:spacing w:line="480" w:lineRule="exact"/>
        <w:ind w:firstLine="448" w:firstLineChars="200"/>
        <w:rPr>
          <w:rFonts w:eastAsiaTheme="minorEastAsia"/>
          <w:sz w:val="24"/>
          <w:szCs w:val="24"/>
        </w:rPr>
      </w:pPr>
    </w:p>
    <w:p w14:paraId="35489898">
      <w:pPr>
        <w:spacing w:line="480" w:lineRule="exact"/>
        <w:ind w:firstLine="448" w:firstLineChars="200"/>
        <w:rPr>
          <w:rFonts w:eastAsiaTheme="minorEastAsia"/>
          <w:sz w:val="24"/>
          <w:szCs w:val="24"/>
        </w:rPr>
      </w:pPr>
      <w:r>
        <w:rPr>
          <w:rFonts w:eastAsiaTheme="minorEastAsia"/>
          <w:sz w:val="24"/>
          <w:szCs w:val="24"/>
        </w:rPr>
        <w:t>第十一条质量纠纷的约定</w:t>
      </w:r>
    </w:p>
    <w:p w14:paraId="47F32EEC">
      <w:pPr>
        <w:spacing w:line="480" w:lineRule="exact"/>
        <w:ind w:firstLine="448" w:firstLineChars="200"/>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46DE952D">
      <w:pPr>
        <w:spacing w:line="480" w:lineRule="exact"/>
        <w:ind w:firstLine="448" w:firstLineChars="200"/>
        <w:rPr>
          <w:rFonts w:eastAsiaTheme="minorEastAsia"/>
          <w:sz w:val="24"/>
          <w:szCs w:val="24"/>
        </w:rPr>
      </w:pPr>
      <w:r>
        <w:rPr>
          <w:rFonts w:eastAsiaTheme="minorEastAsia"/>
          <w:sz w:val="24"/>
          <w:szCs w:val="24"/>
        </w:rPr>
        <w:t>第十二条不可抗力的约定</w:t>
      </w:r>
    </w:p>
    <w:p w14:paraId="730F4958">
      <w:pPr>
        <w:spacing w:line="480" w:lineRule="exact"/>
        <w:ind w:firstLine="448" w:firstLineChars="200"/>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14:paraId="324B8A8E">
      <w:pPr>
        <w:spacing w:line="480" w:lineRule="exact"/>
        <w:ind w:firstLine="448" w:firstLineChars="200"/>
        <w:rPr>
          <w:rFonts w:eastAsiaTheme="minorEastAsia"/>
          <w:sz w:val="24"/>
          <w:szCs w:val="24"/>
        </w:rPr>
      </w:pPr>
      <w:r>
        <w:rPr>
          <w:rFonts w:eastAsiaTheme="minorEastAsia"/>
          <w:sz w:val="24"/>
          <w:szCs w:val="24"/>
        </w:rPr>
        <w:t>第十三条免责条款</w:t>
      </w:r>
    </w:p>
    <w:p w14:paraId="426D9A0C">
      <w:pPr>
        <w:spacing w:line="480" w:lineRule="exact"/>
        <w:ind w:firstLine="448" w:firstLineChars="200"/>
        <w:rPr>
          <w:rFonts w:eastAsiaTheme="minorEastAsia"/>
          <w:sz w:val="24"/>
          <w:szCs w:val="24"/>
        </w:rPr>
      </w:pPr>
      <w:r>
        <w:rPr>
          <w:rFonts w:eastAsiaTheme="minorEastAsia"/>
          <w:sz w:val="24"/>
          <w:szCs w:val="24"/>
        </w:rPr>
        <w:t>以下情况乙方不承担责任：</w:t>
      </w:r>
    </w:p>
    <w:p w14:paraId="47EDD042">
      <w:pPr>
        <w:spacing w:line="480" w:lineRule="exact"/>
        <w:ind w:firstLine="448" w:firstLineChars="200"/>
        <w:rPr>
          <w:rFonts w:eastAsiaTheme="minorEastAsia"/>
          <w:sz w:val="24"/>
          <w:szCs w:val="24"/>
        </w:rPr>
      </w:pPr>
      <w:r>
        <w:rPr>
          <w:rFonts w:eastAsiaTheme="minorEastAsia"/>
          <w:sz w:val="24"/>
          <w:szCs w:val="24"/>
        </w:rPr>
        <w:t>1、乙方已履行本合同约定义务，但因物业本身固有瑕疵造成损失的；</w:t>
      </w:r>
    </w:p>
    <w:p w14:paraId="3B0C82D0">
      <w:pPr>
        <w:spacing w:line="480" w:lineRule="exact"/>
        <w:ind w:firstLine="448" w:firstLineChars="200"/>
        <w:rPr>
          <w:rFonts w:eastAsiaTheme="minorEastAsia"/>
          <w:sz w:val="24"/>
          <w:szCs w:val="24"/>
        </w:rPr>
      </w:pPr>
      <w:r>
        <w:rPr>
          <w:rFonts w:eastAsiaTheme="minorEastAsia"/>
          <w:sz w:val="24"/>
          <w:szCs w:val="24"/>
        </w:rPr>
        <w:t>2、因维修养护物业共用部位、共用设施设备需要且事先已告知采购人，暂时停水、停电、停止共用设施设备使用等造成损失的；</w:t>
      </w:r>
    </w:p>
    <w:p w14:paraId="049E6CBF">
      <w:pPr>
        <w:spacing w:line="480" w:lineRule="exact"/>
        <w:ind w:firstLine="448" w:firstLineChars="200"/>
        <w:rPr>
          <w:rFonts w:eastAsiaTheme="minorEastAsia"/>
          <w:sz w:val="24"/>
          <w:szCs w:val="24"/>
        </w:rPr>
      </w:pPr>
      <w:r>
        <w:rPr>
          <w:rFonts w:eastAsiaTheme="minorEastAsia"/>
          <w:sz w:val="24"/>
          <w:szCs w:val="24"/>
        </w:rPr>
        <w:t>3、因非乙方责任出现供水、供电、供气、供热、通讯、有线电视及其他共用设施设备运行障碍造成损失的。</w:t>
      </w:r>
    </w:p>
    <w:p w14:paraId="0C232E87">
      <w:pPr>
        <w:spacing w:line="480" w:lineRule="exact"/>
        <w:ind w:firstLine="448" w:firstLineChars="200"/>
        <w:rPr>
          <w:rFonts w:eastAsiaTheme="minorEastAsia"/>
          <w:sz w:val="24"/>
          <w:szCs w:val="24"/>
        </w:rPr>
      </w:pPr>
      <w:r>
        <w:rPr>
          <w:rFonts w:eastAsiaTheme="minorEastAsia"/>
          <w:sz w:val="24"/>
          <w:szCs w:val="24"/>
        </w:rPr>
        <w:t>第十四条合同的解除</w:t>
      </w:r>
    </w:p>
    <w:p w14:paraId="09B43259">
      <w:pPr>
        <w:spacing w:line="480" w:lineRule="exact"/>
        <w:ind w:firstLine="448" w:firstLineChars="200"/>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14:paraId="61F1E547">
      <w:pPr>
        <w:spacing w:line="480" w:lineRule="exact"/>
        <w:ind w:firstLine="448" w:firstLineChars="200"/>
        <w:rPr>
          <w:rFonts w:eastAsiaTheme="minorEastAsia"/>
          <w:sz w:val="24"/>
          <w:szCs w:val="24"/>
        </w:rPr>
      </w:pPr>
      <w:r>
        <w:rPr>
          <w:rFonts w:eastAsiaTheme="minorEastAsia"/>
          <w:sz w:val="24"/>
          <w:szCs w:val="24"/>
        </w:rPr>
        <w:t>合同解除后，按照有关规定办理相关交接手续。</w:t>
      </w:r>
    </w:p>
    <w:p w14:paraId="6EC680F5">
      <w:pPr>
        <w:spacing w:line="480" w:lineRule="exact"/>
        <w:ind w:firstLine="448" w:firstLineChars="200"/>
        <w:rPr>
          <w:rFonts w:eastAsiaTheme="minorEastAsia"/>
          <w:sz w:val="24"/>
          <w:szCs w:val="24"/>
        </w:rPr>
      </w:pPr>
      <w:r>
        <w:rPr>
          <w:rFonts w:eastAsiaTheme="minorEastAsia"/>
          <w:sz w:val="24"/>
          <w:szCs w:val="24"/>
        </w:rPr>
        <w:t>第十五条争议处理</w:t>
      </w:r>
    </w:p>
    <w:p w14:paraId="78E70639">
      <w:pPr>
        <w:spacing w:line="480" w:lineRule="exact"/>
        <w:ind w:firstLine="448" w:firstLineChars="200"/>
        <w:rPr>
          <w:rFonts w:eastAsiaTheme="minorEastAsia"/>
          <w:sz w:val="24"/>
          <w:szCs w:val="24"/>
        </w:rPr>
      </w:pPr>
      <w:r>
        <w:rPr>
          <w:rFonts w:eastAsiaTheme="minorEastAsia"/>
          <w:sz w:val="24"/>
          <w:szCs w:val="24"/>
        </w:rPr>
        <w:t>由于甲、乙双方在履行本合同过程中出现问题，由甲、乙双方直接交涉解决，包括采用诉诸法律的手段。</w:t>
      </w:r>
    </w:p>
    <w:p w14:paraId="4FE109F8">
      <w:pPr>
        <w:spacing w:line="480" w:lineRule="exact"/>
        <w:ind w:firstLine="448" w:firstLineChars="200"/>
        <w:rPr>
          <w:rFonts w:eastAsiaTheme="minorEastAsia"/>
          <w:sz w:val="24"/>
          <w:szCs w:val="24"/>
        </w:rPr>
      </w:pPr>
      <w:r>
        <w:rPr>
          <w:rFonts w:eastAsiaTheme="minorEastAsia"/>
          <w:color w:val="000000"/>
          <w:sz w:val="24"/>
          <w:szCs w:val="24"/>
        </w:rPr>
        <w:t>本合同未作明示约定，而又有相关法律、法规规定的，从其规定。本合同发生争议产生的诉讼，由合同履行所在地人民法院管辖。</w:t>
      </w:r>
    </w:p>
    <w:p w14:paraId="646CF24A">
      <w:pPr>
        <w:spacing w:line="480" w:lineRule="exact"/>
        <w:ind w:firstLine="448" w:firstLineChars="200"/>
        <w:rPr>
          <w:rFonts w:eastAsiaTheme="minorEastAsia"/>
          <w:sz w:val="24"/>
          <w:szCs w:val="24"/>
        </w:rPr>
      </w:pPr>
      <w:r>
        <w:rPr>
          <w:rFonts w:eastAsiaTheme="minorEastAsia"/>
          <w:sz w:val="24"/>
          <w:szCs w:val="24"/>
        </w:rPr>
        <w:t>第十六条合同附件</w:t>
      </w:r>
    </w:p>
    <w:p w14:paraId="343D138B">
      <w:pPr>
        <w:spacing w:line="480" w:lineRule="exact"/>
        <w:ind w:firstLine="448" w:firstLineChars="200"/>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14:paraId="6D8B335F">
      <w:pPr>
        <w:spacing w:line="480" w:lineRule="exact"/>
        <w:ind w:firstLine="448" w:firstLineChars="200"/>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14:paraId="02FA0278">
      <w:pPr>
        <w:spacing w:line="480" w:lineRule="exact"/>
        <w:ind w:firstLine="448" w:firstLineChars="200"/>
        <w:rPr>
          <w:rFonts w:eastAsiaTheme="minorEastAsia"/>
          <w:sz w:val="24"/>
          <w:szCs w:val="24"/>
        </w:rPr>
      </w:pPr>
      <w:r>
        <w:rPr>
          <w:rFonts w:eastAsiaTheme="minorEastAsia"/>
          <w:sz w:val="24"/>
          <w:szCs w:val="24"/>
        </w:rPr>
        <w:t>第十七条合同生效</w:t>
      </w:r>
    </w:p>
    <w:p w14:paraId="50A9BD77">
      <w:pPr>
        <w:spacing w:line="480" w:lineRule="exact"/>
        <w:ind w:firstLine="448" w:firstLineChars="200"/>
        <w:rPr>
          <w:rFonts w:eastAsiaTheme="minorEastAsia"/>
          <w:sz w:val="24"/>
          <w:szCs w:val="24"/>
        </w:rPr>
      </w:pPr>
      <w:r>
        <w:rPr>
          <w:rFonts w:eastAsiaTheme="minorEastAsia"/>
          <w:sz w:val="24"/>
          <w:szCs w:val="24"/>
        </w:rPr>
        <w:t>本合同一式</w:t>
      </w:r>
      <w:r>
        <w:rPr>
          <w:rFonts w:hint="eastAsia" w:eastAsiaTheme="minorEastAsia"/>
          <w:sz w:val="24"/>
          <w:szCs w:val="24"/>
        </w:rPr>
        <w:t xml:space="preserve">  </w:t>
      </w:r>
      <w:r>
        <w:rPr>
          <w:rFonts w:eastAsiaTheme="minorEastAsia"/>
          <w:sz w:val="24"/>
          <w:szCs w:val="24"/>
        </w:rPr>
        <w:t>份，甲方持</w:t>
      </w:r>
      <w:r>
        <w:rPr>
          <w:rFonts w:hint="eastAsia" w:eastAsiaTheme="minorEastAsia"/>
          <w:sz w:val="24"/>
          <w:szCs w:val="24"/>
        </w:rPr>
        <w:t xml:space="preserve">   </w:t>
      </w:r>
      <w:r>
        <w:rPr>
          <w:rFonts w:eastAsiaTheme="minorEastAsia"/>
          <w:sz w:val="24"/>
          <w:szCs w:val="24"/>
        </w:rPr>
        <w:t>份，</w:t>
      </w:r>
      <w:r>
        <w:rPr>
          <w:rFonts w:hint="eastAsia" w:eastAsiaTheme="minorEastAsia"/>
          <w:sz w:val="24"/>
          <w:szCs w:val="24"/>
        </w:rPr>
        <w:t>乙</w:t>
      </w:r>
      <w:r>
        <w:rPr>
          <w:rFonts w:eastAsiaTheme="minorEastAsia"/>
          <w:sz w:val="24"/>
          <w:szCs w:val="24"/>
        </w:rPr>
        <w:t>方持</w:t>
      </w:r>
      <w:r>
        <w:rPr>
          <w:rFonts w:hint="eastAsia" w:eastAsiaTheme="minorEastAsia"/>
          <w:sz w:val="24"/>
          <w:szCs w:val="24"/>
        </w:rPr>
        <w:t xml:space="preserve">   </w:t>
      </w:r>
      <w:r>
        <w:rPr>
          <w:rFonts w:eastAsiaTheme="minorEastAsia"/>
          <w:sz w:val="24"/>
          <w:szCs w:val="24"/>
        </w:rPr>
        <w:t>份，均具同等效力，签字盖章后生效。</w:t>
      </w:r>
    </w:p>
    <w:p w14:paraId="7D1361EF">
      <w:pPr>
        <w:spacing w:line="480" w:lineRule="exact"/>
        <w:ind w:firstLine="448" w:firstLineChars="200"/>
        <w:rPr>
          <w:rFonts w:eastAsiaTheme="minorEastAsia"/>
          <w:sz w:val="24"/>
          <w:szCs w:val="24"/>
        </w:rPr>
      </w:pPr>
    </w:p>
    <w:p w14:paraId="5CBD63C5">
      <w:pPr>
        <w:tabs>
          <w:tab w:val="left" w:pos="360"/>
        </w:tabs>
        <w:spacing w:line="516" w:lineRule="exact"/>
        <w:ind w:firstLine="448" w:firstLineChars="200"/>
        <w:rPr>
          <w:rFonts w:eastAsiaTheme="minorEastAsia"/>
          <w:color w:val="000000"/>
          <w:sz w:val="24"/>
          <w:szCs w:val="24"/>
        </w:rPr>
      </w:pPr>
      <w:r>
        <w:rPr>
          <w:rFonts w:eastAsiaTheme="minorEastAsia"/>
          <w:sz w:val="24"/>
          <w:szCs w:val="24"/>
        </w:rPr>
        <w:t>采购人-甲方（公章）</w:t>
      </w:r>
      <w:r>
        <w:rPr>
          <w:rFonts w:eastAsiaTheme="minorEastAsia"/>
          <w:color w:val="000000"/>
          <w:sz w:val="24"/>
          <w:szCs w:val="24"/>
        </w:rPr>
        <w:t xml:space="preserve">：           </w:t>
      </w:r>
      <w:r>
        <w:rPr>
          <w:rFonts w:eastAsiaTheme="minorEastAsia"/>
          <w:sz w:val="24"/>
          <w:szCs w:val="24"/>
        </w:rPr>
        <w:t>供应商-乙方（公章）</w:t>
      </w:r>
      <w:r>
        <w:rPr>
          <w:rFonts w:eastAsiaTheme="minorEastAsia"/>
          <w:color w:val="000000"/>
          <w:sz w:val="24"/>
          <w:szCs w:val="24"/>
        </w:rPr>
        <w:t>：</w:t>
      </w:r>
    </w:p>
    <w:p w14:paraId="765DD9BE">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地址：                         地址：</w:t>
      </w:r>
    </w:p>
    <w:p w14:paraId="32E25F20">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法定代表人：                   法定代表人：</w:t>
      </w:r>
    </w:p>
    <w:p w14:paraId="655119F6">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委托代理人：                   委托代理人：</w:t>
      </w:r>
    </w:p>
    <w:p w14:paraId="01A1481E">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电话：                         电话：</w:t>
      </w:r>
    </w:p>
    <w:p w14:paraId="08C4E069">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时间：         年        月         日</w:t>
      </w:r>
    </w:p>
    <w:p w14:paraId="47136058">
      <w:pPr>
        <w:jc w:val="center"/>
        <w:rPr>
          <w:rFonts w:eastAsiaTheme="minorEastAsia"/>
          <w:sz w:val="24"/>
          <w:szCs w:val="24"/>
        </w:rPr>
      </w:pPr>
    </w:p>
    <w:p w14:paraId="3D363C7D">
      <w:pPr>
        <w:jc w:val="center"/>
        <w:rPr>
          <w:rFonts w:eastAsiaTheme="minorEastAsia"/>
          <w:sz w:val="24"/>
          <w:szCs w:val="24"/>
        </w:rPr>
      </w:pPr>
    </w:p>
    <w:p w14:paraId="6D472876">
      <w:pPr>
        <w:widowControl/>
        <w:jc w:val="center"/>
        <w:rPr>
          <w:rFonts w:eastAsiaTheme="minorEastAsia"/>
          <w:b/>
          <w:bCs/>
          <w:sz w:val="24"/>
          <w:szCs w:val="24"/>
        </w:rPr>
      </w:pPr>
      <w:r>
        <w:rPr>
          <w:rFonts w:eastAsiaTheme="minorEastAsia"/>
          <w:b/>
          <w:bCs/>
          <w:sz w:val="24"/>
          <w:szCs w:val="24"/>
        </w:rPr>
        <w:t>合同特殊条款</w:t>
      </w:r>
    </w:p>
    <w:p w14:paraId="0F447660">
      <w:pPr>
        <w:tabs>
          <w:tab w:val="left" w:pos="360"/>
        </w:tabs>
        <w:spacing w:line="520" w:lineRule="exact"/>
        <w:ind w:firstLine="383" w:firstLineChars="171"/>
        <w:rPr>
          <w:rFonts w:eastAsiaTheme="minorEastAsia"/>
          <w:color w:val="000000"/>
          <w:sz w:val="24"/>
          <w:szCs w:val="24"/>
        </w:rPr>
      </w:pPr>
    </w:p>
    <w:p w14:paraId="1286DB83">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14:paraId="48865D1C">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合同特殊条款由甲、乙双方根据采购项目的具体情况协商拟订。</w:t>
      </w:r>
    </w:p>
    <w:p w14:paraId="689546B2">
      <w:pPr>
        <w:autoSpaceDN w:val="0"/>
        <w:spacing w:line="360" w:lineRule="auto"/>
        <w:rPr>
          <w:b/>
          <w:bCs/>
        </w:rPr>
      </w:pPr>
    </w:p>
    <w:p w14:paraId="725A8A7C">
      <w:pPr>
        <w:autoSpaceDN w:val="0"/>
        <w:spacing w:line="360" w:lineRule="auto"/>
        <w:rPr>
          <w:b/>
          <w:bCs/>
        </w:rPr>
      </w:pPr>
    </w:p>
    <w:p w14:paraId="209F800F">
      <w:pPr>
        <w:widowControl/>
        <w:jc w:val="left"/>
        <w:rPr>
          <w:b/>
          <w:bCs/>
        </w:rPr>
      </w:pPr>
      <w:r>
        <w:rPr>
          <w:b/>
          <w:bCs/>
        </w:rPr>
        <w:br w:type="page"/>
      </w:r>
    </w:p>
    <w:p w14:paraId="0F6B419F">
      <w:pPr>
        <w:pStyle w:val="16"/>
        <w:rPr>
          <w:rFonts w:ascii="Times New Roman" w:hAnsi="Times New Roman"/>
        </w:rPr>
      </w:pPr>
      <w:r>
        <w:rPr>
          <w:rFonts w:ascii="Times New Roman" w:hAnsi="Times New Roman"/>
        </w:rPr>
        <w:t>第五部分  投标文件格式</w:t>
      </w:r>
    </w:p>
    <w:p w14:paraId="562898CD">
      <w:pPr>
        <w:autoSpaceDN w:val="0"/>
        <w:spacing w:line="360" w:lineRule="auto"/>
        <w:jc w:val="center"/>
        <w:rPr>
          <w:b/>
          <w:bCs/>
          <w:sz w:val="24"/>
        </w:rPr>
      </w:pPr>
      <w:r>
        <w:rPr>
          <w:b/>
          <w:bCs/>
          <w:sz w:val="24"/>
        </w:rPr>
        <w:t>投标文件封面格式</w:t>
      </w:r>
    </w:p>
    <w:p w14:paraId="3FCE79A1">
      <w:pPr>
        <w:autoSpaceDE w:val="0"/>
        <w:autoSpaceDN w:val="0"/>
        <w:adjustRightInd w:val="0"/>
        <w:spacing w:line="520" w:lineRule="exact"/>
      </w:pPr>
    </w:p>
    <w:p w14:paraId="4246E398">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73039E7E">
      <w:pPr>
        <w:autoSpaceDE w:val="0"/>
        <w:autoSpaceDN w:val="0"/>
        <w:adjustRightInd w:val="0"/>
        <w:spacing w:line="520" w:lineRule="exact"/>
        <w:rPr>
          <w:b/>
          <w:kern w:val="0"/>
          <w:sz w:val="24"/>
        </w:rPr>
      </w:pPr>
    </w:p>
    <w:p w14:paraId="67265C11">
      <w:pPr>
        <w:autoSpaceDE w:val="0"/>
        <w:autoSpaceDN w:val="0"/>
        <w:adjustRightInd w:val="0"/>
        <w:spacing w:line="520" w:lineRule="exact"/>
        <w:rPr>
          <w:b/>
          <w:kern w:val="0"/>
          <w:sz w:val="24"/>
        </w:rPr>
      </w:pPr>
    </w:p>
    <w:p w14:paraId="05C41052">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14:paraId="73F408DC">
      <w:pPr>
        <w:autoSpaceDE w:val="0"/>
        <w:autoSpaceDN w:val="0"/>
        <w:adjustRightInd w:val="0"/>
        <w:spacing w:line="520" w:lineRule="exact"/>
        <w:rPr>
          <w:b/>
          <w:kern w:val="0"/>
          <w:sz w:val="36"/>
          <w:szCs w:val="36"/>
        </w:rPr>
      </w:pPr>
    </w:p>
    <w:p w14:paraId="73E9F37E">
      <w:pPr>
        <w:autoSpaceDE w:val="0"/>
        <w:autoSpaceDN w:val="0"/>
        <w:adjustRightInd w:val="0"/>
        <w:spacing w:line="520" w:lineRule="exact"/>
        <w:jc w:val="center"/>
        <w:rPr>
          <w:b/>
          <w:color w:val="FF0000"/>
          <w:kern w:val="0"/>
          <w:sz w:val="24"/>
        </w:rPr>
      </w:pPr>
      <w:r>
        <w:rPr>
          <w:b/>
          <w:color w:val="FF0000"/>
          <w:kern w:val="0"/>
          <w:sz w:val="24"/>
        </w:rPr>
        <w:t>（加盖电子签章）</w:t>
      </w:r>
    </w:p>
    <w:p w14:paraId="51D797C6">
      <w:pPr>
        <w:spacing w:before="85" w:beforeLines="30" w:after="199" w:afterLines="70" w:line="540" w:lineRule="exact"/>
        <w:ind w:left="582" w:leftChars="300"/>
        <w:rPr>
          <w:b/>
          <w:sz w:val="34"/>
          <w:szCs w:val="34"/>
        </w:rPr>
      </w:pPr>
      <w:r>
        <w:rPr>
          <w:b/>
          <w:sz w:val="34"/>
          <w:szCs w:val="34"/>
        </w:rPr>
        <w:t>项目编号：</w:t>
      </w:r>
    </w:p>
    <w:p w14:paraId="2532730A">
      <w:pPr>
        <w:spacing w:before="85" w:beforeLines="30" w:after="199" w:afterLines="70" w:line="540" w:lineRule="exact"/>
        <w:ind w:left="2027" w:leftChars="300" w:hanging="1445" w:hangingChars="446"/>
        <w:rPr>
          <w:b/>
          <w:sz w:val="34"/>
          <w:szCs w:val="34"/>
        </w:rPr>
      </w:pPr>
      <w:r>
        <w:rPr>
          <w:b/>
          <w:sz w:val="34"/>
          <w:szCs w:val="34"/>
        </w:rPr>
        <w:t>项目名称：</w:t>
      </w:r>
    </w:p>
    <w:p w14:paraId="76FB916A">
      <w:pPr>
        <w:spacing w:before="85" w:beforeLines="30" w:after="199" w:afterLines="70" w:line="540" w:lineRule="exact"/>
        <w:ind w:left="2027" w:leftChars="300" w:hanging="1445" w:hangingChars="446"/>
        <w:rPr>
          <w:b/>
          <w:sz w:val="34"/>
          <w:szCs w:val="34"/>
        </w:rPr>
      </w:pPr>
      <w:r>
        <w:rPr>
          <w:b/>
          <w:sz w:val="34"/>
          <w:szCs w:val="34"/>
        </w:rPr>
        <w:t>投标包号：</w:t>
      </w:r>
    </w:p>
    <w:p w14:paraId="6EBD1B87">
      <w:pPr>
        <w:spacing w:before="85" w:beforeLines="30" w:after="199" w:afterLines="70" w:line="540" w:lineRule="exact"/>
        <w:ind w:left="582" w:leftChars="300"/>
        <w:rPr>
          <w:b/>
          <w:sz w:val="34"/>
          <w:szCs w:val="34"/>
        </w:rPr>
      </w:pPr>
      <w:r>
        <w:rPr>
          <w:b/>
          <w:sz w:val="34"/>
          <w:szCs w:val="34"/>
        </w:rPr>
        <w:t>投标单位名称：</w:t>
      </w:r>
    </w:p>
    <w:p w14:paraId="55D28CBB">
      <w:pPr>
        <w:spacing w:before="85" w:beforeLines="30" w:after="199" w:afterLines="70" w:line="540" w:lineRule="exact"/>
        <w:ind w:left="582" w:leftChars="300"/>
        <w:rPr>
          <w:b/>
          <w:kern w:val="0"/>
          <w:sz w:val="34"/>
          <w:szCs w:val="34"/>
        </w:rPr>
      </w:pPr>
      <w:r>
        <w:rPr>
          <w:rFonts w:hint="eastAsia"/>
          <w:b/>
          <w:kern w:val="0"/>
          <w:sz w:val="34"/>
          <w:szCs w:val="34"/>
        </w:rPr>
        <w:t>投标代表人姓名：</w:t>
      </w:r>
    </w:p>
    <w:p w14:paraId="3B307F9C">
      <w:pPr>
        <w:tabs>
          <w:tab w:val="left" w:pos="1260"/>
          <w:tab w:val="center" w:pos="4156"/>
        </w:tabs>
        <w:autoSpaceDE w:val="0"/>
        <w:autoSpaceDN w:val="0"/>
        <w:adjustRightInd w:val="0"/>
        <w:spacing w:line="360" w:lineRule="auto"/>
        <w:ind w:firstLine="648" w:firstLineChars="200"/>
        <w:outlineLvl w:val="0"/>
        <w:rPr>
          <w:b/>
          <w:sz w:val="34"/>
          <w:szCs w:val="34"/>
        </w:rPr>
      </w:pPr>
    </w:p>
    <w:p w14:paraId="543829AA">
      <w:pPr>
        <w:tabs>
          <w:tab w:val="left" w:pos="1260"/>
          <w:tab w:val="center" w:pos="4156"/>
        </w:tabs>
        <w:autoSpaceDE w:val="0"/>
        <w:autoSpaceDN w:val="0"/>
        <w:adjustRightInd w:val="0"/>
        <w:spacing w:line="360" w:lineRule="auto"/>
        <w:ind w:firstLine="648" w:firstLineChars="200"/>
        <w:outlineLvl w:val="0"/>
        <w:rPr>
          <w:b/>
          <w:sz w:val="34"/>
          <w:szCs w:val="34"/>
        </w:rPr>
      </w:pPr>
    </w:p>
    <w:p w14:paraId="04CAF894">
      <w:pPr>
        <w:tabs>
          <w:tab w:val="left" w:pos="1260"/>
          <w:tab w:val="center" w:pos="4156"/>
        </w:tabs>
        <w:autoSpaceDE w:val="0"/>
        <w:autoSpaceDN w:val="0"/>
        <w:adjustRightInd w:val="0"/>
        <w:spacing w:line="360" w:lineRule="auto"/>
        <w:ind w:firstLine="648" w:firstLineChars="200"/>
        <w:outlineLvl w:val="0"/>
        <w:rPr>
          <w:b/>
          <w:sz w:val="34"/>
          <w:szCs w:val="34"/>
        </w:rPr>
      </w:pPr>
    </w:p>
    <w:p w14:paraId="20EB0AA6">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14:paraId="3456B4FE">
      <w:pPr>
        <w:widowControl/>
        <w:jc w:val="left"/>
        <w:rPr>
          <w:b/>
          <w:sz w:val="24"/>
        </w:rPr>
      </w:pPr>
      <w:r>
        <w:rPr>
          <w:b/>
          <w:sz w:val="24"/>
        </w:rPr>
        <w:br w:type="page"/>
      </w:r>
    </w:p>
    <w:p w14:paraId="6F82734B">
      <w:pPr>
        <w:autoSpaceDN w:val="0"/>
        <w:spacing w:line="360" w:lineRule="auto"/>
        <w:jc w:val="center"/>
        <w:rPr>
          <w:b/>
          <w:bCs/>
          <w:sz w:val="24"/>
        </w:rPr>
      </w:pPr>
      <w:r>
        <w:rPr>
          <w:b/>
          <w:bCs/>
          <w:sz w:val="24"/>
        </w:rPr>
        <w:t>投标文件总目录</w:t>
      </w:r>
    </w:p>
    <w:p w14:paraId="4C34C4A2">
      <w:pPr>
        <w:autoSpaceDN w:val="0"/>
        <w:spacing w:line="360" w:lineRule="auto"/>
        <w:jc w:val="center"/>
        <w:rPr>
          <w:b/>
          <w:bCs/>
          <w:sz w:val="24"/>
        </w:rPr>
      </w:pPr>
      <w:r>
        <w:rPr>
          <w:b/>
          <w:bCs/>
          <w:sz w:val="24"/>
        </w:rPr>
        <w:t>（投标人自行编制）</w:t>
      </w:r>
    </w:p>
    <w:p w14:paraId="36B683B0">
      <w:pPr>
        <w:widowControl/>
        <w:jc w:val="left"/>
        <w:rPr>
          <w:b/>
          <w:sz w:val="24"/>
        </w:rPr>
      </w:pPr>
      <w:r>
        <w:rPr>
          <w:b/>
          <w:sz w:val="24"/>
        </w:rPr>
        <w:br w:type="page"/>
      </w:r>
    </w:p>
    <w:p w14:paraId="567A8EDD">
      <w:pPr>
        <w:widowControl/>
        <w:jc w:val="center"/>
        <w:rPr>
          <w:b/>
          <w:sz w:val="24"/>
        </w:rPr>
      </w:pPr>
      <w:r>
        <w:rPr>
          <w:b/>
          <w:sz w:val="24"/>
        </w:rPr>
        <w:t>评分因素及评标标准页码检索</w:t>
      </w:r>
    </w:p>
    <w:p w14:paraId="3BBCF8C4">
      <w:pPr>
        <w:widowControl/>
        <w:jc w:val="center"/>
        <w:rPr>
          <w:b/>
          <w:sz w:val="24"/>
        </w:rPr>
      </w:pPr>
      <w:r>
        <w:rPr>
          <w:b/>
          <w:bCs/>
          <w:sz w:val="24"/>
        </w:rPr>
        <w:t>（需投标人按招标文件“评分因素及评标标准”中每个评分项逐项列明页码）</w:t>
      </w:r>
    </w:p>
    <w:p w14:paraId="599E8D0B">
      <w:pPr>
        <w:widowControl/>
        <w:jc w:val="left"/>
        <w:rPr>
          <w:b/>
          <w:sz w:val="24"/>
        </w:rPr>
      </w:pPr>
    </w:p>
    <w:p w14:paraId="11E41D3F">
      <w:pPr>
        <w:widowControl/>
        <w:jc w:val="left"/>
        <w:rPr>
          <w:b/>
          <w:sz w:val="24"/>
        </w:rPr>
      </w:pPr>
      <w:r>
        <w:rPr>
          <w:b/>
          <w:sz w:val="24"/>
        </w:rPr>
        <w:br w:type="page"/>
      </w:r>
      <w:r>
        <w:rPr>
          <w:b/>
          <w:sz w:val="24"/>
        </w:rPr>
        <w:t>附件1</w:t>
      </w:r>
      <w:r>
        <w:rPr>
          <w:rFonts w:hint="eastAsia"/>
          <w:b/>
          <w:sz w:val="24"/>
        </w:rPr>
        <w:t>-1</w:t>
      </w:r>
    </w:p>
    <w:p w14:paraId="2F76E53B">
      <w:pPr>
        <w:tabs>
          <w:tab w:val="left" w:pos="360"/>
        </w:tabs>
        <w:spacing w:line="560" w:lineRule="exact"/>
        <w:jc w:val="center"/>
        <w:rPr>
          <w:b/>
          <w:sz w:val="24"/>
        </w:rPr>
      </w:pPr>
      <w:r>
        <w:rPr>
          <w:b/>
          <w:sz w:val="24"/>
        </w:rPr>
        <w:t>投标书</w:t>
      </w:r>
    </w:p>
    <w:p w14:paraId="5163B6C9">
      <w:pPr>
        <w:spacing w:line="560" w:lineRule="exact"/>
        <w:rPr>
          <w:sz w:val="24"/>
        </w:rPr>
      </w:pPr>
      <w:r>
        <w:rPr>
          <w:sz w:val="24"/>
        </w:rPr>
        <w:t>致：天津市政府采购中心</w:t>
      </w:r>
    </w:p>
    <w:p w14:paraId="0233372B">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14:paraId="67F083D1">
      <w:pPr>
        <w:spacing w:line="360" w:lineRule="auto"/>
        <w:ind w:firstLine="448" w:firstLineChars="200"/>
        <w:rPr>
          <w:sz w:val="24"/>
        </w:rPr>
      </w:pPr>
      <w:r>
        <w:rPr>
          <w:sz w:val="24"/>
        </w:rPr>
        <w:t>据此函，投标人代表宣布同意如下：</w:t>
      </w:r>
    </w:p>
    <w:p w14:paraId="24E644A5">
      <w:pPr>
        <w:spacing w:line="360" w:lineRule="auto"/>
        <w:ind w:firstLine="448" w:firstLineChars="200"/>
        <w:rPr>
          <w:sz w:val="24"/>
        </w:rPr>
      </w:pPr>
      <w:r>
        <w:rPr>
          <w:sz w:val="24"/>
        </w:rPr>
        <w:t>1. 所附投标报价表中规定的应提供服务的投标总价为：</w:t>
      </w:r>
    </w:p>
    <w:p w14:paraId="25B11014">
      <w:pPr>
        <w:spacing w:line="360" w:lineRule="auto"/>
        <w:ind w:firstLine="448" w:firstLineChars="200"/>
        <w:rPr>
          <w:sz w:val="24"/>
        </w:rPr>
      </w:pPr>
      <w:r>
        <w:rPr>
          <w:sz w:val="24"/>
        </w:rPr>
        <w:t>第   包，￥</w:t>
      </w:r>
      <w:r>
        <w:rPr>
          <w:sz w:val="24"/>
          <w:u w:val="single"/>
        </w:rPr>
        <w:t xml:space="preserve">      </w:t>
      </w:r>
      <w:r>
        <w:rPr>
          <w:sz w:val="24"/>
        </w:rPr>
        <w:t>元（人民币），大写</w:t>
      </w:r>
      <w:r>
        <w:rPr>
          <w:sz w:val="24"/>
          <w:u w:val="single"/>
        </w:rPr>
        <w:t xml:space="preserve">                   </w:t>
      </w:r>
      <w:r>
        <w:rPr>
          <w:sz w:val="24"/>
        </w:rPr>
        <w:t>。</w:t>
      </w:r>
    </w:p>
    <w:p w14:paraId="7375BF62">
      <w:pPr>
        <w:spacing w:line="360" w:lineRule="auto"/>
        <w:ind w:firstLine="448" w:firstLineChars="200"/>
        <w:rPr>
          <w:sz w:val="24"/>
        </w:rPr>
      </w:pPr>
      <w:r>
        <w:rPr>
          <w:sz w:val="24"/>
        </w:rPr>
        <w:t>……</w:t>
      </w:r>
    </w:p>
    <w:p w14:paraId="202E5181">
      <w:pPr>
        <w:spacing w:line="360" w:lineRule="auto"/>
        <w:ind w:firstLine="448" w:firstLineChars="200"/>
        <w:rPr>
          <w:sz w:val="24"/>
        </w:rPr>
      </w:pPr>
      <w:r>
        <w:rPr>
          <w:sz w:val="24"/>
        </w:rPr>
        <w:t>2. 我公司将按招标文件的规定履行合同责任和义务。</w:t>
      </w:r>
    </w:p>
    <w:p w14:paraId="1C1D7B43">
      <w:pPr>
        <w:spacing w:line="360" w:lineRule="auto"/>
        <w:ind w:firstLine="448" w:firstLineChars="200"/>
        <w:rPr>
          <w:sz w:val="24"/>
        </w:rPr>
      </w:pPr>
      <w:r>
        <w:rPr>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4D9B359E">
      <w:pPr>
        <w:spacing w:line="360" w:lineRule="auto"/>
        <w:ind w:firstLine="448" w:firstLineChars="200"/>
        <w:rPr>
          <w:sz w:val="24"/>
        </w:rPr>
      </w:pPr>
      <w:r>
        <w:rPr>
          <w:sz w:val="24"/>
        </w:rPr>
        <w:t>4. 我公司的投标有效期为开标之日起60天。</w:t>
      </w:r>
    </w:p>
    <w:p w14:paraId="4A31E071">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14:paraId="0455011E">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14:paraId="45718873">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3FD49B6C">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14:paraId="771BEC88">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14:paraId="5261E469">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14:paraId="7A54D48F">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14:paraId="4D1C78DB">
      <w:pPr>
        <w:spacing w:line="360" w:lineRule="auto"/>
        <w:ind w:firstLine="448" w:firstLineChars="200"/>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14:paraId="1634F90A">
      <w:pPr>
        <w:spacing w:line="360" w:lineRule="auto"/>
        <w:ind w:firstLine="448" w:firstLineChars="200"/>
        <w:rPr>
          <w:sz w:val="24"/>
        </w:rPr>
      </w:pPr>
      <w:r>
        <w:rPr>
          <w:rFonts w:hint="eastAsia"/>
          <w:sz w:val="24"/>
        </w:rPr>
        <w:t>纳税人识别号：</w:t>
      </w:r>
    </w:p>
    <w:p w14:paraId="2748D4D9">
      <w:pPr>
        <w:spacing w:line="360" w:lineRule="auto"/>
        <w:ind w:firstLine="448" w:firstLineChars="200"/>
        <w:rPr>
          <w:sz w:val="24"/>
        </w:rPr>
      </w:pPr>
      <w:r>
        <w:rPr>
          <w:rFonts w:hint="eastAsia"/>
          <w:sz w:val="24"/>
        </w:rPr>
        <w:t>地址、电话：</w:t>
      </w:r>
    </w:p>
    <w:p w14:paraId="54460914">
      <w:pPr>
        <w:spacing w:line="360" w:lineRule="auto"/>
        <w:ind w:firstLine="448" w:firstLineChars="200"/>
        <w:rPr>
          <w:sz w:val="24"/>
        </w:rPr>
      </w:pPr>
      <w:r>
        <w:rPr>
          <w:rFonts w:hint="eastAsia"/>
          <w:sz w:val="24"/>
        </w:rPr>
        <w:t>开户行及账号：</w:t>
      </w:r>
    </w:p>
    <w:p w14:paraId="5C4BA1CC">
      <w:pPr>
        <w:spacing w:line="360" w:lineRule="auto"/>
        <w:ind w:firstLine="448" w:firstLineChars="200"/>
        <w:rPr>
          <w:sz w:val="24"/>
        </w:rPr>
      </w:pPr>
      <w:r>
        <w:rPr>
          <w:rFonts w:hint="eastAsia"/>
          <w:sz w:val="24"/>
        </w:rPr>
        <w:t>选择开具发票类型（增值税专用发票/增值税普通发票）：</w:t>
      </w:r>
    </w:p>
    <w:p w14:paraId="38801DB2">
      <w:pPr>
        <w:spacing w:line="360" w:lineRule="auto"/>
        <w:ind w:firstLine="3808" w:firstLineChars="1700"/>
        <w:rPr>
          <w:sz w:val="24"/>
        </w:rPr>
      </w:pPr>
      <w:r>
        <w:rPr>
          <w:sz w:val="24"/>
        </w:rPr>
        <w:t>投标人名称：</w:t>
      </w:r>
    </w:p>
    <w:p w14:paraId="1E650B42">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1F7C551">
      <w:pPr>
        <w:spacing w:line="560" w:lineRule="exact"/>
        <w:rPr>
          <w:sz w:val="24"/>
        </w:rPr>
      </w:pPr>
    </w:p>
    <w:p w14:paraId="7042C99F">
      <w:pPr>
        <w:spacing w:line="560" w:lineRule="exact"/>
        <w:rPr>
          <w:sz w:val="24"/>
        </w:rPr>
      </w:pPr>
    </w:p>
    <w:p w14:paraId="1123B9C8">
      <w:pPr>
        <w:spacing w:line="560" w:lineRule="exact"/>
        <w:rPr>
          <w:sz w:val="24"/>
        </w:rPr>
      </w:pPr>
    </w:p>
    <w:p w14:paraId="7CBF8034">
      <w:pPr>
        <w:spacing w:line="560" w:lineRule="exact"/>
        <w:rPr>
          <w:sz w:val="24"/>
        </w:rPr>
      </w:pPr>
    </w:p>
    <w:p w14:paraId="0F7FEFE5">
      <w:pPr>
        <w:widowControl/>
        <w:jc w:val="left"/>
        <w:rPr>
          <w:b/>
          <w:sz w:val="24"/>
        </w:rPr>
      </w:pPr>
      <w:r>
        <w:rPr>
          <w:b/>
          <w:sz w:val="24"/>
        </w:rPr>
        <w:br w:type="page"/>
      </w:r>
    </w:p>
    <w:p w14:paraId="35B07824">
      <w:pPr>
        <w:spacing w:line="460" w:lineRule="exact"/>
        <w:rPr>
          <w:rFonts w:hint="eastAsia"/>
          <w:b/>
          <w:sz w:val="24"/>
        </w:rPr>
      </w:pPr>
      <w:r>
        <w:rPr>
          <w:rFonts w:hint="eastAsia"/>
          <w:b/>
          <w:sz w:val="24"/>
        </w:rPr>
        <w:t>附件1-2</w:t>
      </w:r>
    </w:p>
    <w:p w14:paraId="1F4BFE2C">
      <w:pPr>
        <w:adjustRightInd w:val="0"/>
        <w:snapToGrid w:val="0"/>
        <w:spacing w:line="400" w:lineRule="exact"/>
        <w:jc w:val="center"/>
        <w:rPr>
          <w:b/>
          <w:sz w:val="24"/>
          <w:szCs w:val="24"/>
        </w:rPr>
      </w:pPr>
      <w:r>
        <w:rPr>
          <w:b/>
          <w:sz w:val="24"/>
          <w:szCs w:val="24"/>
        </w:rPr>
        <w:t>真诚参与政府采购活动承诺书</w:t>
      </w:r>
    </w:p>
    <w:p w14:paraId="1855F9BF">
      <w:pPr>
        <w:spacing w:line="360" w:lineRule="auto"/>
        <w:rPr>
          <w:sz w:val="24"/>
        </w:rPr>
      </w:pPr>
      <w:r>
        <w:rPr>
          <w:sz w:val="24"/>
        </w:rPr>
        <w:t>致：天津市政府采购中心</w:t>
      </w:r>
    </w:p>
    <w:p w14:paraId="04857888">
      <w:pPr>
        <w:spacing w:line="360" w:lineRule="auto"/>
        <w:ind w:firstLine="448" w:firstLineChars="200"/>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14:paraId="5556E601">
      <w:pPr>
        <w:spacing w:line="360" w:lineRule="auto"/>
        <w:ind w:firstLine="448" w:firstLineChars="200"/>
        <w:rPr>
          <w:sz w:val="24"/>
        </w:rPr>
      </w:pPr>
      <w:r>
        <w:rPr>
          <w:sz w:val="24"/>
        </w:rPr>
        <w:t>1. 我单位遵守政府采购相关法律法规。</w:t>
      </w:r>
    </w:p>
    <w:p w14:paraId="18465DFD">
      <w:pPr>
        <w:spacing w:line="360" w:lineRule="auto"/>
        <w:ind w:firstLine="448" w:firstLineChars="200"/>
        <w:rPr>
          <w:sz w:val="24"/>
        </w:rPr>
      </w:pPr>
      <w:r>
        <w:rPr>
          <w:rFonts w:hint="eastAsia"/>
          <w:sz w:val="24"/>
        </w:rPr>
        <w:t>2. 我单位对递交的投标（响应）文件全部内容的真实性、合法性负有审慎的审查义务，对提交的全部材料（包括我单位制作形成的材料、第三方单位提供的材料、员工个人提供的材料等）的真实性负责，并承担相应法律责任。</w:t>
      </w:r>
    </w:p>
    <w:p w14:paraId="53F8A2BD">
      <w:pPr>
        <w:spacing w:line="360" w:lineRule="auto"/>
        <w:ind w:firstLine="448" w:firstLineChars="200"/>
        <w:rPr>
          <w:sz w:val="24"/>
        </w:rPr>
      </w:pPr>
      <w:r>
        <w:rPr>
          <w:rFonts w:hint="eastAsia"/>
          <w:sz w:val="24"/>
        </w:rPr>
        <w:t>3.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14:paraId="0D336D9B">
      <w:pPr>
        <w:spacing w:line="360" w:lineRule="auto"/>
        <w:ind w:firstLine="448" w:firstLineChars="200"/>
        <w:rPr>
          <w:sz w:val="24"/>
          <w:szCs w:val="24"/>
        </w:rPr>
      </w:pPr>
      <w:r>
        <w:rPr>
          <w:rFonts w:hint="eastAsia"/>
          <w:sz w:val="24"/>
          <w:szCs w:val="24"/>
        </w:rPr>
        <w:t>4. 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14:paraId="3A7B6E07">
      <w:pPr>
        <w:spacing w:line="360" w:lineRule="auto"/>
        <w:ind w:firstLine="448" w:firstLineChars="200"/>
        <w:rPr>
          <w:sz w:val="24"/>
          <w:szCs w:val="24"/>
        </w:rPr>
      </w:pPr>
      <w:r>
        <w:rPr>
          <w:rFonts w:hint="eastAsia"/>
          <w:sz w:val="24"/>
          <w:szCs w:val="24"/>
        </w:rPr>
        <w:t>5. 我单位知晓涉嫌伪造、变造国家机关的公文、证件、印章的，涉嫌串通投标的组织或个人，将被依法追究刑事责任。</w:t>
      </w:r>
    </w:p>
    <w:p w14:paraId="54FE535C">
      <w:pPr>
        <w:spacing w:line="360" w:lineRule="auto"/>
        <w:ind w:firstLine="448" w:firstLineChars="200"/>
        <w:rPr>
          <w:sz w:val="24"/>
          <w:szCs w:val="24"/>
        </w:rPr>
      </w:pPr>
      <w:r>
        <w:rPr>
          <w:rFonts w:hint="eastAsia"/>
          <w:sz w:val="24"/>
          <w:szCs w:val="24"/>
        </w:rPr>
        <w:t>投标人：</w:t>
      </w:r>
    </w:p>
    <w:p w14:paraId="41E5BC9A">
      <w:pPr>
        <w:spacing w:line="360" w:lineRule="auto"/>
        <w:ind w:firstLine="448" w:firstLineChars="200"/>
        <w:rPr>
          <w:b/>
          <w:sz w:val="24"/>
        </w:rPr>
      </w:pPr>
      <w:r>
        <w:rPr>
          <w:rFonts w:hint="eastAsia"/>
          <w:sz w:val="24"/>
          <w:szCs w:val="24"/>
        </w:rPr>
        <w:t>日期：</w:t>
      </w:r>
      <w:r>
        <w:rPr>
          <w:b/>
          <w:sz w:val="24"/>
        </w:rPr>
        <w:br w:type="page"/>
      </w:r>
    </w:p>
    <w:p w14:paraId="4476B540">
      <w:pPr>
        <w:spacing w:line="460" w:lineRule="exact"/>
        <w:rPr>
          <w:b/>
          <w:sz w:val="24"/>
        </w:rPr>
      </w:pPr>
      <w:r>
        <w:rPr>
          <w:b/>
          <w:sz w:val="24"/>
        </w:rPr>
        <w:t>附件2</w:t>
      </w:r>
    </w:p>
    <w:p w14:paraId="130208DD">
      <w:pPr>
        <w:spacing w:line="460" w:lineRule="exact"/>
        <w:rPr>
          <w:b/>
          <w:sz w:val="24"/>
        </w:rPr>
      </w:pPr>
    </w:p>
    <w:p w14:paraId="4C978B2D">
      <w:pPr>
        <w:ind w:right="84" w:firstLine="420"/>
        <w:jc w:val="center"/>
        <w:rPr>
          <w:b/>
          <w:sz w:val="24"/>
        </w:rPr>
      </w:pPr>
      <w:r>
        <w:rPr>
          <w:b/>
          <w:sz w:val="24"/>
        </w:rPr>
        <w:t>开标一览表</w:t>
      </w:r>
    </w:p>
    <w:p w14:paraId="5BBA6C02">
      <w:pPr>
        <w:spacing w:line="460" w:lineRule="exact"/>
        <w:ind w:left="192"/>
        <w:rPr>
          <w:sz w:val="24"/>
        </w:rPr>
      </w:pPr>
      <w:r>
        <w:rPr>
          <w:sz w:val="24"/>
        </w:rPr>
        <w:t>项目名称：</w:t>
      </w:r>
      <w:r>
        <w:rPr>
          <w:sz w:val="24"/>
          <w:u w:val="single"/>
        </w:rPr>
        <w:t xml:space="preserve">                    </w:t>
      </w:r>
      <w:r>
        <w:rPr>
          <w:sz w:val="24"/>
        </w:rPr>
        <w:t xml:space="preserve">                  </w:t>
      </w:r>
    </w:p>
    <w:p w14:paraId="49FCC25B">
      <w:pPr>
        <w:spacing w:line="460" w:lineRule="exact"/>
        <w:ind w:left="192"/>
        <w:rPr>
          <w:sz w:val="24"/>
        </w:rPr>
      </w:pPr>
      <w:r>
        <w:rPr>
          <w:sz w:val="24"/>
        </w:rPr>
        <w:t>项目编号：</w:t>
      </w:r>
      <w:r>
        <w:rPr>
          <w:sz w:val="24"/>
          <w:u w:val="single"/>
        </w:rPr>
        <w:t xml:space="preserve">                    </w:t>
      </w:r>
      <w:r>
        <w:rPr>
          <w:sz w:val="24"/>
        </w:rPr>
        <w:t xml:space="preserve">                  </w:t>
      </w:r>
    </w:p>
    <w:p w14:paraId="3FD80B3D">
      <w:pPr>
        <w:spacing w:line="460" w:lineRule="exact"/>
        <w:rPr>
          <w:sz w:val="24"/>
        </w:rPr>
      </w:pPr>
      <w:r>
        <w:rPr>
          <w:sz w:val="24"/>
        </w:rPr>
        <w:t xml:space="preserve">                                                       单位：元</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14:paraId="69088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48C074F3">
            <w:pPr>
              <w:spacing w:line="460" w:lineRule="exact"/>
              <w:jc w:val="center"/>
              <w:rPr>
                <w:sz w:val="24"/>
              </w:rPr>
            </w:pPr>
            <w:r>
              <w:rPr>
                <w:sz w:val="24"/>
              </w:rPr>
              <w:t>包号</w:t>
            </w:r>
          </w:p>
        </w:tc>
        <w:tc>
          <w:tcPr>
            <w:tcW w:w="1278" w:type="pct"/>
            <w:vAlign w:val="center"/>
          </w:tcPr>
          <w:p w14:paraId="1DCD6BFE">
            <w:pPr>
              <w:spacing w:line="460" w:lineRule="exact"/>
              <w:jc w:val="center"/>
              <w:rPr>
                <w:sz w:val="24"/>
              </w:rPr>
            </w:pPr>
            <w:r>
              <w:rPr>
                <w:sz w:val="24"/>
              </w:rPr>
              <w:t>服务名称</w:t>
            </w:r>
          </w:p>
        </w:tc>
        <w:tc>
          <w:tcPr>
            <w:tcW w:w="806" w:type="pct"/>
            <w:vAlign w:val="center"/>
          </w:tcPr>
          <w:p w14:paraId="29E144EC">
            <w:pPr>
              <w:spacing w:line="460" w:lineRule="exact"/>
              <w:jc w:val="center"/>
              <w:rPr>
                <w:sz w:val="24"/>
              </w:rPr>
            </w:pPr>
            <w:r>
              <w:rPr>
                <w:sz w:val="24"/>
              </w:rPr>
              <w:t>数量</w:t>
            </w:r>
          </w:p>
        </w:tc>
        <w:tc>
          <w:tcPr>
            <w:tcW w:w="1202" w:type="pct"/>
            <w:vAlign w:val="center"/>
          </w:tcPr>
          <w:p w14:paraId="3BE04E33">
            <w:pPr>
              <w:spacing w:line="460" w:lineRule="exact"/>
              <w:jc w:val="center"/>
              <w:rPr>
                <w:sz w:val="24"/>
              </w:rPr>
            </w:pPr>
            <w:r>
              <w:rPr>
                <w:sz w:val="24"/>
              </w:rPr>
              <w:t>投标总价</w:t>
            </w:r>
          </w:p>
        </w:tc>
        <w:tc>
          <w:tcPr>
            <w:tcW w:w="984" w:type="pct"/>
            <w:vAlign w:val="center"/>
          </w:tcPr>
          <w:p w14:paraId="35D80244">
            <w:pPr>
              <w:spacing w:line="460" w:lineRule="exact"/>
              <w:jc w:val="center"/>
              <w:rPr>
                <w:sz w:val="24"/>
              </w:rPr>
            </w:pPr>
            <w:r>
              <w:rPr>
                <w:sz w:val="24"/>
              </w:rPr>
              <w:t>备注</w:t>
            </w:r>
          </w:p>
        </w:tc>
      </w:tr>
      <w:tr w14:paraId="2A2F3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4D67853">
            <w:pPr>
              <w:spacing w:line="460" w:lineRule="exact"/>
              <w:rPr>
                <w:sz w:val="24"/>
              </w:rPr>
            </w:pPr>
          </w:p>
        </w:tc>
        <w:tc>
          <w:tcPr>
            <w:tcW w:w="1278" w:type="pct"/>
          </w:tcPr>
          <w:p w14:paraId="1D78FC29">
            <w:pPr>
              <w:spacing w:line="460" w:lineRule="exact"/>
              <w:rPr>
                <w:sz w:val="24"/>
              </w:rPr>
            </w:pPr>
          </w:p>
        </w:tc>
        <w:tc>
          <w:tcPr>
            <w:tcW w:w="806" w:type="pct"/>
          </w:tcPr>
          <w:p w14:paraId="30250F1A">
            <w:pPr>
              <w:spacing w:line="460" w:lineRule="exact"/>
              <w:rPr>
                <w:sz w:val="24"/>
              </w:rPr>
            </w:pPr>
          </w:p>
        </w:tc>
        <w:tc>
          <w:tcPr>
            <w:tcW w:w="1202" w:type="pct"/>
          </w:tcPr>
          <w:p w14:paraId="6EA1AD1E">
            <w:pPr>
              <w:spacing w:line="460" w:lineRule="exact"/>
              <w:rPr>
                <w:sz w:val="24"/>
              </w:rPr>
            </w:pPr>
          </w:p>
        </w:tc>
        <w:tc>
          <w:tcPr>
            <w:tcW w:w="984" w:type="pct"/>
          </w:tcPr>
          <w:p w14:paraId="1419A232">
            <w:pPr>
              <w:spacing w:line="460" w:lineRule="exact"/>
              <w:rPr>
                <w:sz w:val="24"/>
              </w:rPr>
            </w:pPr>
          </w:p>
        </w:tc>
      </w:tr>
      <w:tr w14:paraId="65CAD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1EBACDEB">
            <w:pPr>
              <w:spacing w:line="460" w:lineRule="exact"/>
              <w:rPr>
                <w:sz w:val="24"/>
              </w:rPr>
            </w:pPr>
          </w:p>
        </w:tc>
        <w:tc>
          <w:tcPr>
            <w:tcW w:w="1278" w:type="pct"/>
          </w:tcPr>
          <w:p w14:paraId="5F4D3A14">
            <w:pPr>
              <w:spacing w:line="460" w:lineRule="exact"/>
              <w:rPr>
                <w:sz w:val="24"/>
              </w:rPr>
            </w:pPr>
          </w:p>
        </w:tc>
        <w:tc>
          <w:tcPr>
            <w:tcW w:w="806" w:type="pct"/>
          </w:tcPr>
          <w:p w14:paraId="76A35579">
            <w:pPr>
              <w:spacing w:line="460" w:lineRule="exact"/>
              <w:rPr>
                <w:sz w:val="24"/>
              </w:rPr>
            </w:pPr>
          </w:p>
        </w:tc>
        <w:tc>
          <w:tcPr>
            <w:tcW w:w="1202" w:type="pct"/>
          </w:tcPr>
          <w:p w14:paraId="299A5E7F">
            <w:pPr>
              <w:spacing w:line="460" w:lineRule="exact"/>
              <w:rPr>
                <w:sz w:val="24"/>
              </w:rPr>
            </w:pPr>
          </w:p>
        </w:tc>
        <w:tc>
          <w:tcPr>
            <w:tcW w:w="984" w:type="pct"/>
          </w:tcPr>
          <w:p w14:paraId="7675EE7C">
            <w:pPr>
              <w:spacing w:line="460" w:lineRule="exact"/>
              <w:rPr>
                <w:sz w:val="24"/>
              </w:rPr>
            </w:pPr>
          </w:p>
        </w:tc>
      </w:tr>
      <w:tr w14:paraId="1C6F5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5673CF2">
            <w:pPr>
              <w:spacing w:line="460" w:lineRule="exact"/>
              <w:rPr>
                <w:sz w:val="24"/>
              </w:rPr>
            </w:pPr>
          </w:p>
        </w:tc>
        <w:tc>
          <w:tcPr>
            <w:tcW w:w="1278" w:type="pct"/>
          </w:tcPr>
          <w:p w14:paraId="531A5499">
            <w:pPr>
              <w:spacing w:line="460" w:lineRule="exact"/>
              <w:rPr>
                <w:sz w:val="24"/>
              </w:rPr>
            </w:pPr>
          </w:p>
        </w:tc>
        <w:tc>
          <w:tcPr>
            <w:tcW w:w="806" w:type="pct"/>
          </w:tcPr>
          <w:p w14:paraId="6E284D55">
            <w:pPr>
              <w:spacing w:line="460" w:lineRule="exact"/>
              <w:rPr>
                <w:sz w:val="24"/>
              </w:rPr>
            </w:pPr>
          </w:p>
        </w:tc>
        <w:tc>
          <w:tcPr>
            <w:tcW w:w="1202" w:type="pct"/>
          </w:tcPr>
          <w:p w14:paraId="65241620">
            <w:pPr>
              <w:spacing w:line="460" w:lineRule="exact"/>
              <w:rPr>
                <w:sz w:val="24"/>
              </w:rPr>
            </w:pPr>
          </w:p>
        </w:tc>
        <w:tc>
          <w:tcPr>
            <w:tcW w:w="984" w:type="pct"/>
          </w:tcPr>
          <w:p w14:paraId="2E400D1B">
            <w:pPr>
              <w:spacing w:line="460" w:lineRule="exact"/>
              <w:rPr>
                <w:sz w:val="24"/>
              </w:rPr>
            </w:pPr>
          </w:p>
        </w:tc>
      </w:tr>
      <w:tr w14:paraId="2FB01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52BFCDDA">
            <w:pPr>
              <w:spacing w:line="460" w:lineRule="exact"/>
              <w:rPr>
                <w:sz w:val="24"/>
              </w:rPr>
            </w:pPr>
          </w:p>
        </w:tc>
        <w:tc>
          <w:tcPr>
            <w:tcW w:w="1278" w:type="pct"/>
          </w:tcPr>
          <w:p w14:paraId="34F142F7">
            <w:pPr>
              <w:spacing w:line="460" w:lineRule="exact"/>
              <w:rPr>
                <w:sz w:val="24"/>
              </w:rPr>
            </w:pPr>
          </w:p>
        </w:tc>
        <w:tc>
          <w:tcPr>
            <w:tcW w:w="806" w:type="pct"/>
          </w:tcPr>
          <w:p w14:paraId="53074048">
            <w:pPr>
              <w:spacing w:line="460" w:lineRule="exact"/>
              <w:rPr>
                <w:sz w:val="24"/>
              </w:rPr>
            </w:pPr>
          </w:p>
        </w:tc>
        <w:tc>
          <w:tcPr>
            <w:tcW w:w="1202" w:type="pct"/>
          </w:tcPr>
          <w:p w14:paraId="5BB1800F">
            <w:pPr>
              <w:spacing w:line="460" w:lineRule="exact"/>
              <w:rPr>
                <w:sz w:val="24"/>
              </w:rPr>
            </w:pPr>
          </w:p>
        </w:tc>
        <w:tc>
          <w:tcPr>
            <w:tcW w:w="984" w:type="pct"/>
          </w:tcPr>
          <w:p w14:paraId="4FE84371">
            <w:pPr>
              <w:spacing w:line="460" w:lineRule="exact"/>
              <w:rPr>
                <w:sz w:val="24"/>
              </w:rPr>
            </w:pPr>
          </w:p>
        </w:tc>
      </w:tr>
      <w:tr w14:paraId="564E9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15ADD0C0">
            <w:pPr>
              <w:spacing w:line="460" w:lineRule="exact"/>
              <w:rPr>
                <w:sz w:val="24"/>
              </w:rPr>
            </w:pPr>
          </w:p>
        </w:tc>
        <w:tc>
          <w:tcPr>
            <w:tcW w:w="1278" w:type="pct"/>
          </w:tcPr>
          <w:p w14:paraId="2AC716E9">
            <w:pPr>
              <w:spacing w:line="460" w:lineRule="exact"/>
              <w:rPr>
                <w:sz w:val="24"/>
              </w:rPr>
            </w:pPr>
          </w:p>
        </w:tc>
        <w:tc>
          <w:tcPr>
            <w:tcW w:w="806" w:type="pct"/>
          </w:tcPr>
          <w:p w14:paraId="7499B4B1">
            <w:pPr>
              <w:spacing w:line="460" w:lineRule="exact"/>
              <w:rPr>
                <w:sz w:val="24"/>
              </w:rPr>
            </w:pPr>
          </w:p>
        </w:tc>
        <w:tc>
          <w:tcPr>
            <w:tcW w:w="1202" w:type="pct"/>
          </w:tcPr>
          <w:p w14:paraId="0DBD6ED1">
            <w:pPr>
              <w:spacing w:line="460" w:lineRule="exact"/>
              <w:rPr>
                <w:sz w:val="24"/>
              </w:rPr>
            </w:pPr>
          </w:p>
        </w:tc>
        <w:tc>
          <w:tcPr>
            <w:tcW w:w="984" w:type="pct"/>
          </w:tcPr>
          <w:p w14:paraId="4BF182DF">
            <w:pPr>
              <w:spacing w:line="460" w:lineRule="exact"/>
              <w:rPr>
                <w:sz w:val="24"/>
              </w:rPr>
            </w:pPr>
          </w:p>
        </w:tc>
      </w:tr>
      <w:tr w14:paraId="2315D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79701775">
            <w:pPr>
              <w:spacing w:line="460" w:lineRule="exact"/>
              <w:rPr>
                <w:sz w:val="24"/>
              </w:rPr>
            </w:pPr>
          </w:p>
        </w:tc>
        <w:tc>
          <w:tcPr>
            <w:tcW w:w="1278" w:type="pct"/>
          </w:tcPr>
          <w:p w14:paraId="1F1DF423">
            <w:pPr>
              <w:spacing w:line="460" w:lineRule="exact"/>
              <w:rPr>
                <w:sz w:val="24"/>
              </w:rPr>
            </w:pPr>
          </w:p>
        </w:tc>
        <w:tc>
          <w:tcPr>
            <w:tcW w:w="806" w:type="pct"/>
          </w:tcPr>
          <w:p w14:paraId="76DFF31B">
            <w:pPr>
              <w:spacing w:line="460" w:lineRule="exact"/>
              <w:rPr>
                <w:sz w:val="24"/>
              </w:rPr>
            </w:pPr>
          </w:p>
        </w:tc>
        <w:tc>
          <w:tcPr>
            <w:tcW w:w="1202" w:type="pct"/>
          </w:tcPr>
          <w:p w14:paraId="4D1517B3">
            <w:pPr>
              <w:spacing w:line="460" w:lineRule="exact"/>
              <w:rPr>
                <w:sz w:val="24"/>
              </w:rPr>
            </w:pPr>
          </w:p>
        </w:tc>
        <w:tc>
          <w:tcPr>
            <w:tcW w:w="984" w:type="pct"/>
          </w:tcPr>
          <w:p w14:paraId="353AAEB3">
            <w:pPr>
              <w:spacing w:line="460" w:lineRule="exact"/>
              <w:rPr>
                <w:sz w:val="24"/>
              </w:rPr>
            </w:pPr>
          </w:p>
        </w:tc>
      </w:tr>
      <w:tr w14:paraId="080D9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1BF0A1E0">
            <w:pPr>
              <w:spacing w:line="460" w:lineRule="exact"/>
              <w:rPr>
                <w:sz w:val="24"/>
              </w:rPr>
            </w:pPr>
          </w:p>
        </w:tc>
        <w:tc>
          <w:tcPr>
            <w:tcW w:w="1278" w:type="pct"/>
          </w:tcPr>
          <w:p w14:paraId="3996C63D">
            <w:pPr>
              <w:spacing w:line="460" w:lineRule="exact"/>
              <w:rPr>
                <w:sz w:val="24"/>
              </w:rPr>
            </w:pPr>
          </w:p>
        </w:tc>
        <w:tc>
          <w:tcPr>
            <w:tcW w:w="806" w:type="pct"/>
          </w:tcPr>
          <w:p w14:paraId="7AC69F75">
            <w:pPr>
              <w:spacing w:line="460" w:lineRule="exact"/>
              <w:rPr>
                <w:sz w:val="24"/>
              </w:rPr>
            </w:pPr>
          </w:p>
        </w:tc>
        <w:tc>
          <w:tcPr>
            <w:tcW w:w="1202" w:type="pct"/>
          </w:tcPr>
          <w:p w14:paraId="43F832C1">
            <w:pPr>
              <w:spacing w:line="460" w:lineRule="exact"/>
              <w:rPr>
                <w:sz w:val="24"/>
              </w:rPr>
            </w:pPr>
          </w:p>
        </w:tc>
        <w:tc>
          <w:tcPr>
            <w:tcW w:w="984" w:type="pct"/>
          </w:tcPr>
          <w:p w14:paraId="5D801015">
            <w:pPr>
              <w:spacing w:line="460" w:lineRule="exact"/>
              <w:rPr>
                <w:sz w:val="24"/>
              </w:rPr>
            </w:pPr>
          </w:p>
        </w:tc>
      </w:tr>
      <w:tr w14:paraId="45B59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1F4A914">
            <w:pPr>
              <w:spacing w:line="460" w:lineRule="exact"/>
              <w:rPr>
                <w:sz w:val="24"/>
              </w:rPr>
            </w:pPr>
          </w:p>
        </w:tc>
        <w:tc>
          <w:tcPr>
            <w:tcW w:w="1278" w:type="pct"/>
          </w:tcPr>
          <w:p w14:paraId="620BEF88">
            <w:pPr>
              <w:spacing w:line="460" w:lineRule="exact"/>
              <w:rPr>
                <w:sz w:val="24"/>
              </w:rPr>
            </w:pPr>
          </w:p>
        </w:tc>
        <w:tc>
          <w:tcPr>
            <w:tcW w:w="806" w:type="pct"/>
          </w:tcPr>
          <w:p w14:paraId="634E2DBE">
            <w:pPr>
              <w:spacing w:line="460" w:lineRule="exact"/>
              <w:rPr>
                <w:sz w:val="24"/>
              </w:rPr>
            </w:pPr>
          </w:p>
        </w:tc>
        <w:tc>
          <w:tcPr>
            <w:tcW w:w="1202" w:type="pct"/>
          </w:tcPr>
          <w:p w14:paraId="18095C10">
            <w:pPr>
              <w:spacing w:line="460" w:lineRule="exact"/>
              <w:rPr>
                <w:sz w:val="24"/>
              </w:rPr>
            </w:pPr>
          </w:p>
        </w:tc>
        <w:tc>
          <w:tcPr>
            <w:tcW w:w="984" w:type="pct"/>
          </w:tcPr>
          <w:p w14:paraId="3B7F6B36">
            <w:pPr>
              <w:spacing w:line="460" w:lineRule="exact"/>
              <w:rPr>
                <w:sz w:val="24"/>
              </w:rPr>
            </w:pPr>
          </w:p>
        </w:tc>
      </w:tr>
    </w:tbl>
    <w:p w14:paraId="37E2D6EB">
      <w:pPr>
        <w:spacing w:line="360" w:lineRule="auto"/>
        <w:ind w:right="84" w:firstLine="420"/>
        <w:rPr>
          <w:b/>
          <w:position w:val="-40"/>
          <w:sz w:val="24"/>
        </w:rPr>
      </w:pPr>
    </w:p>
    <w:p w14:paraId="3F60D24B">
      <w:pPr>
        <w:spacing w:line="460" w:lineRule="exact"/>
        <w:ind w:left="192"/>
        <w:rPr>
          <w:sz w:val="24"/>
        </w:rPr>
      </w:pPr>
    </w:p>
    <w:p w14:paraId="05A40986">
      <w:pPr>
        <w:spacing w:line="360" w:lineRule="auto"/>
        <w:ind w:right="84" w:firstLine="224" w:firstLineChars="100"/>
        <w:rPr>
          <w:sz w:val="24"/>
        </w:rPr>
      </w:pPr>
      <w:r>
        <w:rPr>
          <w:sz w:val="24"/>
        </w:rPr>
        <w:t>投标人名称：</w:t>
      </w:r>
    </w:p>
    <w:p w14:paraId="65D73E9B">
      <w:pPr>
        <w:spacing w:line="360" w:lineRule="auto"/>
        <w:ind w:right="84" w:firstLine="224" w:firstLineChars="100"/>
        <w:rPr>
          <w:sz w:val="24"/>
        </w:rPr>
      </w:pPr>
    </w:p>
    <w:p w14:paraId="3780AEA9">
      <w:pPr>
        <w:spacing w:line="360" w:lineRule="auto"/>
        <w:ind w:right="84" w:firstLine="224" w:firstLineChars="100"/>
        <w:rPr>
          <w:position w:val="-40"/>
          <w:sz w:val="24"/>
        </w:rPr>
      </w:pPr>
      <w:r>
        <w:rPr>
          <w:sz w:val="24"/>
        </w:rPr>
        <w:t xml:space="preserve">日期：  </w:t>
      </w:r>
    </w:p>
    <w:p w14:paraId="0F3E851A">
      <w:pPr>
        <w:spacing w:line="360" w:lineRule="auto"/>
        <w:ind w:right="84" w:firstLine="420"/>
        <w:rPr>
          <w:position w:val="-40"/>
          <w:sz w:val="24"/>
        </w:rPr>
      </w:pPr>
      <w:r>
        <w:rPr>
          <w:position w:val="-40"/>
          <w:sz w:val="24"/>
        </w:rPr>
        <w:t xml:space="preserve"> </w:t>
      </w:r>
    </w:p>
    <w:p w14:paraId="0B1AB54D">
      <w:pPr>
        <w:spacing w:line="360" w:lineRule="auto"/>
        <w:ind w:right="84" w:firstLine="420"/>
        <w:rPr>
          <w:position w:val="-40"/>
          <w:sz w:val="24"/>
        </w:rPr>
      </w:pPr>
    </w:p>
    <w:p w14:paraId="2229A3BB">
      <w:pPr>
        <w:spacing w:line="360" w:lineRule="auto"/>
        <w:ind w:right="84" w:firstLine="420"/>
        <w:rPr>
          <w:position w:val="-40"/>
          <w:sz w:val="24"/>
        </w:rPr>
      </w:pPr>
      <w:r>
        <w:rPr>
          <w:position w:val="-40"/>
          <w:sz w:val="24"/>
        </w:rPr>
        <w:t xml:space="preserve"> </w:t>
      </w:r>
    </w:p>
    <w:p w14:paraId="6ABB7B7A">
      <w:pPr>
        <w:spacing w:line="360" w:lineRule="auto"/>
        <w:ind w:right="84" w:firstLine="420"/>
        <w:rPr>
          <w:position w:val="-40"/>
          <w:sz w:val="24"/>
        </w:rPr>
      </w:pPr>
    </w:p>
    <w:p w14:paraId="26D65720">
      <w:pPr>
        <w:widowControl/>
        <w:jc w:val="left"/>
        <w:rPr>
          <w:b/>
          <w:sz w:val="24"/>
        </w:rPr>
      </w:pPr>
      <w:r>
        <w:rPr>
          <w:b/>
          <w:sz w:val="24"/>
        </w:rPr>
        <w:br w:type="page"/>
      </w:r>
    </w:p>
    <w:p w14:paraId="183AFF34">
      <w:pPr>
        <w:spacing w:line="460" w:lineRule="exact"/>
        <w:rPr>
          <w:b/>
          <w:sz w:val="24"/>
        </w:rPr>
      </w:pPr>
      <w:r>
        <w:rPr>
          <w:b/>
          <w:sz w:val="24"/>
        </w:rPr>
        <w:t>附件3</w:t>
      </w:r>
    </w:p>
    <w:p w14:paraId="624E52FB">
      <w:pPr>
        <w:tabs>
          <w:tab w:val="left" w:pos="3780"/>
          <w:tab w:val="left" w:pos="3960"/>
        </w:tabs>
        <w:spacing w:line="460" w:lineRule="exact"/>
        <w:jc w:val="center"/>
        <w:rPr>
          <w:b/>
          <w:sz w:val="24"/>
        </w:rPr>
      </w:pPr>
      <w:r>
        <w:rPr>
          <w:b/>
          <w:sz w:val="24"/>
        </w:rPr>
        <w:t>开标分项一览表</w:t>
      </w:r>
    </w:p>
    <w:p w14:paraId="6740945C">
      <w:pPr>
        <w:spacing w:line="460" w:lineRule="exact"/>
        <w:ind w:left="192"/>
        <w:rPr>
          <w:sz w:val="24"/>
        </w:rPr>
      </w:pPr>
      <w:r>
        <w:rPr>
          <w:sz w:val="24"/>
        </w:rPr>
        <w:t>项目名称：</w:t>
      </w:r>
      <w:r>
        <w:rPr>
          <w:sz w:val="24"/>
          <w:u w:val="single"/>
        </w:rPr>
        <w:t xml:space="preserve">                    </w:t>
      </w:r>
    </w:p>
    <w:p w14:paraId="069E3775">
      <w:pPr>
        <w:spacing w:line="460" w:lineRule="exact"/>
        <w:ind w:left="192"/>
        <w:rPr>
          <w:sz w:val="24"/>
        </w:rPr>
      </w:pPr>
      <w:r>
        <w:rPr>
          <w:sz w:val="24"/>
        </w:rPr>
        <w:t>项目编号：</w:t>
      </w:r>
      <w:r>
        <w:rPr>
          <w:sz w:val="24"/>
          <w:u w:val="single"/>
        </w:rPr>
        <w:t xml:space="preserve">                    </w:t>
      </w:r>
    </w:p>
    <w:p w14:paraId="72C647A9">
      <w:pPr>
        <w:spacing w:line="460" w:lineRule="exact"/>
        <w:ind w:left="192"/>
        <w:rPr>
          <w:sz w:val="24"/>
        </w:rPr>
      </w:pPr>
      <w:r>
        <w:rPr>
          <w:sz w:val="24"/>
        </w:rPr>
        <w:t>包    号：</w:t>
      </w:r>
      <w:r>
        <w:rPr>
          <w:sz w:val="24"/>
          <w:u w:val="single"/>
        </w:rPr>
        <w:t xml:space="preserve">                    </w:t>
      </w:r>
    </w:p>
    <w:p w14:paraId="4A4228EC">
      <w:pPr>
        <w:spacing w:line="460" w:lineRule="exact"/>
        <w:ind w:firstLine="6496" w:firstLineChars="2900"/>
        <w:rPr>
          <w:sz w:val="24"/>
        </w:rPr>
      </w:pPr>
      <w:r>
        <w:rPr>
          <w:sz w:val="24"/>
        </w:rPr>
        <w:t>单位：元</w:t>
      </w:r>
    </w:p>
    <w:tbl>
      <w:tblPr>
        <w:tblStyle w:val="22"/>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3396"/>
        <w:gridCol w:w="3551"/>
      </w:tblGrid>
      <w:tr w14:paraId="7C64E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1B8E9203">
            <w:pPr>
              <w:jc w:val="center"/>
              <w:rPr>
                <w:szCs w:val="21"/>
              </w:rPr>
            </w:pPr>
            <w:r>
              <w:rPr>
                <w:szCs w:val="21"/>
              </w:rPr>
              <w:t>序号</w:t>
            </w:r>
          </w:p>
        </w:tc>
        <w:tc>
          <w:tcPr>
            <w:tcW w:w="2120" w:type="pct"/>
            <w:vAlign w:val="center"/>
          </w:tcPr>
          <w:p w14:paraId="6875B82D">
            <w:pPr>
              <w:jc w:val="center"/>
              <w:rPr>
                <w:szCs w:val="21"/>
              </w:rPr>
            </w:pPr>
            <w:r>
              <w:rPr>
                <w:szCs w:val="21"/>
              </w:rPr>
              <w:t>价格分项组成</w:t>
            </w:r>
          </w:p>
        </w:tc>
        <w:tc>
          <w:tcPr>
            <w:tcW w:w="2218" w:type="pct"/>
            <w:vAlign w:val="center"/>
          </w:tcPr>
          <w:p w14:paraId="2BC2D1B2">
            <w:pPr>
              <w:jc w:val="center"/>
              <w:rPr>
                <w:szCs w:val="21"/>
              </w:rPr>
            </w:pPr>
            <w:r>
              <w:rPr>
                <w:szCs w:val="21"/>
              </w:rPr>
              <w:t>报价</w:t>
            </w:r>
          </w:p>
        </w:tc>
      </w:tr>
      <w:tr w14:paraId="69621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restart"/>
            <w:vAlign w:val="center"/>
          </w:tcPr>
          <w:p w14:paraId="63E83154">
            <w:pPr>
              <w:jc w:val="center"/>
              <w:rPr>
                <w:szCs w:val="21"/>
              </w:rPr>
            </w:pPr>
            <w:r>
              <w:rPr>
                <w:szCs w:val="21"/>
              </w:rPr>
              <w:t>1</w:t>
            </w:r>
          </w:p>
        </w:tc>
        <w:tc>
          <w:tcPr>
            <w:tcW w:w="2120" w:type="pct"/>
            <w:vMerge w:val="restart"/>
            <w:vAlign w:val="center"/>
          </w:tcPr>
          <w:p w14:paraId="0D94655F">
            <w:pPr>
              <w:jc w:val="center"/>
              <w:rPr>
                <w:szCs w:val="21"/>
              </w:rPr>
            </w:pPr>
            <w:r>
              <w:rPr>
                <w:szCs w:val="21"/>
              </w:rPr>
              <w:t>人员费用</w:t>
            </w:r>
          </w:p>
        </w:tc>
        <w:tc>
          <w:tcPr>
            <w:tcW w:w="2218" w:type="pct"/>
            <w:vAlign w:val="center"/>
          </w:tcPr>
          <w:p w14:paraId="1B84266A">
            <w:pPr>
              <w:jc w:val="left"/>
              <w:rPr>
                <w:szCs w:val="21"/>
              </w:rPr>
            </w:pPr>
            <w:r>
              <w:rPr>
                <w:szCs w:val="21"/>
              </w:rPr>
              <w:t>人员工资：</w:t>
            </w:r>
          </w:p>
        </w:tc>
      </w:tr>
      <w:tr w14:paraId="01A81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7F306A95">
            <w:pPr>
              <w:jc w:val="center"/>
              <w:rPr>
                <w:szCs w:val="21"/>
              </w:rPr>
            </w:pPr>
          </w:p>
        </w:tc>
        <w:tc>
          <w:tcPr>
            <w:tcW w:w="2120" w:type="pct"/>
            <w:vMerge w:val="continue"/>
            <w:vAlign w:val="center"/>
          </w:tcPr>
          <w:p w14:paraId="0F47BC35">
            <w:pPr>
              <w:jc w:val="center"/>
              <w:rPr>
                <w:szCs w:val="21"/>
              </w:rPr>
            </w:pPr>
          </w:p>
        </w:tc>
        <w:tc>
          <w:tcPr>
            <w:tcW w:w="2218" w:type="pct"/>
            <w:vAlign w:val="center"/>
          </w:tcPr>
          <w:p w14:paraId="7C9C524B">
            <w:pPr>
              <w:jc w:val="left"/>
              <w:rPr>
                <w:szCs w:val="21"/>
              </w:rPr>
            </w:pPr>
            <w:r>
              <w:rPr>
                <w:rFonts w:hint="eastAsia"/>
                <w:szCs w:val="21"/>
              </w:rPr>
              <w:t>社会保险：</w:t>
            </w:r>
          </w:p>
        </w:tc>
      </w:tr>
      <w:tr w14:paraId="57F92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1D1625CE">
            <w:pPr>
              <w:jc w:val="center"/>
              <w:rPr>
                <w:szCs w:val="21"/>
              </w:rPr>
            </w:pPr>
          </w:p>
        </w:tc>
        <w:tc>
          <w:tcPr>
            <w:tcW w:w="2120" w:type="pct"/>
            <w:vMerge w:val="continue"/>
            <w:vAlign w:val="center"/>
          </w:tcPr>
          <w:p w14:paraId="71B43683">
            <w:pPr>
              <w:jc w:val="center"/>
              <w:rPr>
                <w:szCs w:val="21"/>
              </w:rPr>
            </w:pPr>
          </w:p>
        </w:tc>
        <w:tc>
          <w:tcPr>
            <w:tcW w:w="2218" w:type="pct"/>
            <w:vAlign w:val="center"/>
          </w:tcPr>
          <w:p w14:paraId="35DD1B7A">
            <w:pPr>
              <w:jc w:val="left"/>
              <w:rPr>
                <w:szCs w:val="21"/>
              </w:rPr>
            </w:pPr>
            <w:r>
              <w:rPr>
                <w:rFonts w:hint="eastAsia"/>
                <w:szCs w:val="21"/>
              </w:rPr>
              <w:t>住房公积金：</w:t>
            </w:r>
          </w:p>
        </w:tc>
      </w:tr>
      <w:tr w14:paraId="12250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7782FF0B">
            <w:pPr>
              <w:jc w:val="center"/>
              <w:rPr>
                <w:szCs w:val="21"/>
              </w:rPr>
            </w:pPr>
          </w:p>
        </w:tc>
        <w:tc>
          <w:tcPr>
            <w:tcW w:w="2120" w:type="pct"/>
            <w:vMerge w:val="continue"/>
            <w:vAlign w:val="center"/>
          </w:tcPr>
          <w:p w14:paraId="5467611E">
            <w:pPr>
              <w:jc w:val="center"/>
              <w:rPr>
                <w:szCs w:val="21"/>
              </w:rPr>
            </w:pPr>
          </w:p>
        </w:tc>
        <w:tc>
          <w:tcPr>
            <w:tcW w:w="2218" w:type="pct"/>
            <w:vAlign w:val="center"/>
          </w:tcPr>
          <w:p w14:paraId="78FD7D33">
            <w:pPr>
              <w:jc w:val="left"/>
              <w:rPr>
                <w:szCs w:val="21"/>
              </w:rPr>
            </w:pPr>
            <w:r>
              <w:rPr>
                <w:szCs w:val="21"/>
              </w:rPr>
              <w:t>福利</w:t>
            </w:r>
            <w:r>
              <w:rPr>
                <w:rFonts w:hint="eastAsia"/>
                <w:szCs w:val="21"/>
              </w:rPr>
              <w:t>费</w:t>
            </w:r>
            <w:r>
              <w:rPr>
                <w:szCs w:val="21"/>
              </w:rPr>
              <w:t>：</w:t>
            </w:r>
          </w:p>
        </w:tc>
      </w:tr>
      <w:tr w14:paraId="7082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5E206167">
            <w:pPr>
              <w:jc w:val="center"/>
              <w:rPr>
                <w:szCs w:val="21"/>
              </w:rPr>
            </w:pPr>
          </w:p>
        </w:tc>
        <w:tc>
          <w:tcPr>
            <w:tcW w:w="2120" w:type="pct"/>
            <w:vMerge w:val="continue"/>
            <w:vAlign w:val="center"/>
          </w:tcPr>
          <w:p w14:paraId="1A5D9851">
            <w:pPr>
              <w:jc w:val="center"/>
              <w:rPr>
                <w:szCs w:val="21"/>
              </w:rPr>
            </w:pPr>
          </w:p>
        </w:tc>
        <w:tc>
          <w:tcPr>
            <w:tcW w:w="2218" w:type="pct"/>
            <w:vAlign w:val="center"/>
          </w:tcPr>
          <w:p w14:paraId="30E5EC75">
            <w:pPr>
              <w:jc w:val="left"/>
              <w:rPr>
                <w:szCs w:val="21"/>
              </w:rPr>
            </w:pPr>
            <w:r>
              <w:rPr>
                <w:rFonts w:hint="eastAsia"/>
                <w:szCs w:val="21"/>
              </w:rPr>
              <w:t>加班费</w:t>
            </w:r>
            <w:r>
              <w:rPr>
                <w:szCs w:val="21"/>
              </w:rPr>
              <w:t>：</w:t>
            </w:r>
          </w:p>
        </w:tc>
      </w:tr>
      <w:tr w14:paraId="582B2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3CFAFB77">
            <w:pPr>
              <w:jc w:val="center"/>
              <w:rPr>
                <w:szCs w:val="21"/>
              </w:rPr>
            </w:pPr>
          </w:p>
        </w:tc>
        <w:tc>
          <w:tcPr>
            <w:tcW w:w="2120" w:type="pct"/>
            <w:vMerge w:val="continue"/>
            <w:vAlign w:val="center"/>
          </w:tcPr>
          <w:p w14:paraId="18A6253E">
            <w:pPr>
              <w:jc w:val="center"/>
              <w:rPr>
                <w:szCs w:val="21"/>
              </w:rPr>
            </w:pPr>
          </w:p>
        </w:tc>
        <w:tc>
          <w:tcPr>
            <w:tcW w:w="2218" w:type="pct"/>
            <w:vAlign w:val="center"/>
          </w:tcPr>
          <w:p w14:paraId="02FD881F">
            <w:pPr>
              <w:jc w:val="left"/>
              <w:rPr>
                <w:szCs w:val="21"/>
              </w:rPr>
            </w:pPr>
            <w:r>
              <w:rPr>
                <w:rFonts w:hint="eastAsia"/>
                <w:szCs w:val="21"/>
              </w:rPr>
              <w:t>其他：</w:t>
            </w:r>
          </w:p>
        </w:tc>
      </w:tr>
      <w:tr w14:paraId="29A3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60" w:type="pct"/>
            <w:vAlign w:val="center"/>
          </w:tcPr>
          <w:p w14:paraId="696D2CDE">
            <w:pPr>
              <w:jc w:val="center"/>
              <w:rPr>
                <w:szCs w:val="21"/>
              </w:rPr>
            </w:pPr>
            <w:r>
              <w:rPr>
                <w:szCs w:val="21"/>
              </w:rPr>
              <w:t>2</w:t>
            </w:r>
          </w:p>
        </w:tc>
        <w:tc>
          <w:tcPr>
            <w:tcW w:w="2120" w:type="pct"/>
            <w:vAlign w:val="center"/>
          </w:tcPr>
          <w:p w14:paraId="778DBBB4">
            <w:pPr>
              <w:jc w:val="center"/>
              <w:rPr>
                <w:szCs w:val="21"/>
              </w:rPr>
            </w:pPr>
            <w:r>
              <w:rPr>
                <w:szCs w:val="21"/>
              </w:rPr>
              <w:t>日常运行维护工具耗材费用</w:t>
            </w:r>
          </w:p>
        </w:tc>
        <w:tc>
          <w:tcPr>
            <w:tcW w:w="2218" w:type="pct"/>
            <w:vAlign w:val="center"/>
          </w:tcPr>
          <w:p w14:paraId="6F724AEC">
            <w:pPr>
              <w:jc w:val="left"/>
              <w:rPr>
                <w:szCs w:val="21"/>
              </w:rPr>
            </w:pPr>
          </w:p>
        </w:tc>
      </w:tr>
      <w:tr w14:paraId="2B533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vAlign w:val="center"/>
          </w:tcPr>
          <w:p w14:paraId="7C3BAF90">
            <w:pPr>
              <w:jc w:val="center"/>
              <w:rPr>
                <w:szCs w:val="21"/>
              </w:rPr>
            </w:pPr>
            <w:r>
              <w:rPr>
                <w:szCs w:val="21"/>
              </w:rPr>
              <w:t>3</w:t>
            </w:r>
          </w:p>
        </w:tc>
        <w:tc>
          <w:tcPr>
            <w:tcW w:w="2120" w:type="pct"/>
            <w:vAlign w:val="center"/>
          </w:tcPr>
          <w:p w14:paraId="007B6041">
            <w:pPr>
              <w:jc w:val="center"/>
              <w:rPr>
                <w:szCs w:val="21"/>
              </w:rPr>
            </w:pPr>
            <w:r>
              <w:rPr>
                <w:rFonts w:hint="eastAsia"/>
                <w:szCs w:val="21"/>
              </w:rPr>
              <w:t>保洁</w:t>
            </w:r>
            <w:r>
              <w:rPr>
                <w:szCs w:val="21"/>
              </w:rPr>
              <w:t>工具耗材费用</w:t>
            </w:r>
          </w:p>
        </w:tc>
        <w:tc>
          <w:tcPr>
            <w:tcW w:w="2218" w:type="pct"/>
            <w:vAlign w:val="center"/>
          </w:tcPr>
          <w:p w14:paraId="5CD814CF">
            <w:pPr>
              <w:jc w:val="left"/>
              <w:rPr>
                <w:szCs w:val="21"/>
              </w:rPr>
            </w:pPr>
          </w:p>
        </w:tc>
      </w:tr>
      <w:tr w14:paraId="79946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vAlign w:val="center"/>
          </w:tcPr>
          <w:p w14:paraId="17EA175A">
            <w:pPr>
              <w:jc w:val="center"/>
              <w:rPr>
                <w:szCs w:val="21"/>
              </w:rPr>
            </w:pPr>
            <w:r>
              <w:rPr>
                <w:szCs w:val="21"/>
              </w:rPr>
              <w:t>4</w:t>
            </w:r>
          </w:p>
        </w:tc>
        <w:tc>
          <w:tcPr>
            <w:tcW w:w="2120" w:type="pct"/>
            <w:vAlign w:val="center"/>
          </w:tcPr>
          <w:p w14:paraId="6EB2B384">
            <w:pPr>
              <w:jc w:val="center"/>
              <w:rPr>
                <w:szCs w:val="21"/>
              </w:rPr>
            </w:pPr>
            <w:r>
              <w:rPr>
                <w:szCs w:val="21"/>
              </w:rPr>
              <w:t>秩序维护</w:t>
            </w:r>
            <w:r>
              <w:rPr>
                <w:rFonts w:hint="eastAsia"/>
                <w:szCs w:val="21"/>
              </w:rPr>
              <w:t>工具耗材</w:t>
            </w:r>
            <w:r>
              <w:rPr>
                <w:szCs w:val="21"/>
              </w:rPr>
              <w:t>费用</w:t>
            </w:r>
          </w:p>
        </w:tc>
        <w:tc>
          <w:tcPr>
            <w:tcW w:w="2218" w:type="pct"/>
            <w:vAlign w:val="center"/>
          </w:tcPr>
          <w:p w14:paraId="1173C35B">
            <w:pPr>
              <w:jc w:val="left"/>
              <w:rPr>
                <w:szCs w:val="21"/>
              </w:rPr>
            </w:pPr>
          </w:p>
        </w:tc>
      </w:tr>
      <w:tr w14:paraId="10C32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43FCEF48">
            <w:pPr>
              <w:jc w:val="center"/>
              <w:rPr>
                <w:szCs w:val="21"/>
              </w:rPr>
            </w:pPr>
            <w:r>
              <w:rPr>
                <w:rFonts w:hint="eastAsia"/>
                <w:szCs w:val="21"/>
              </w:rPr>
              <w:t>5</w:t>
            </w:r>
          </w:p>
        </w:tc>
        <w:tc>
          <w:tcPr>
            <w:tcW w:w="2120" w:type="pct"/>
            <w:vAlign w:val="center"/>
          </w:tcPr>
          <w:p w14:paraId="219D989A">
            <w:pPr>
              <w:jc w:val="center"/>
              <w:rPr>
                <w:szCs w:val="21"/>
              </w:rPr>
            </w:pPr>
            <w:r>
              <w:rPr>
                <w:rFonts w:hint="eastAsia"/>
                <w:szCs w:val="21"/>
              </w:rPr>
              <w:t>绿化养护和消杀服务</w:t>
            </w:r>
          </w:p>
        </w:tc>
        <w:tc>
          <w:tcPr>
            <w:tcW w:w="2218" w:type="pct"/>
            <w:vAlign w:val="center"/>
          </w:tcPr>
          <w:p w14:paraId="59669AAB">
            <w:pPr>
              <w:jc w:val="left"/>
              <w:rPr>
                <w:szCs w:val="21"/>
              </w:rPr>
            </w:pPr>
          </w:p>
        </w:tc>
      </w:tr>
      <w:tr w14:paraId="67D0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1B1B0508">
            <w:pPr>
              <w:jc w:val="center"/>
              <w:rPr>
                <w:rFonts w:hint="eastAsia" w:ascii="Times New Roman" w:hAnsi="Times New Roman" w:eastAsia="宋体" w:cs="Times New Roman"/>
                <w:kern w:val="2"/>
                <w:sz w:val="21"/>
                <w:szCs w:val="21"/>
                <w:lang w:val="en-US" w:eastAsia="zh-CN" w:bidi="ar-SA"/>
              </w:rPr>
            </w:pPr>
            <w:r>
              <w:rPr>
                <w:rFonts w:hint="eastAsia"/>
                <w:szCs w:val="21"/>
              </w:rPr>
              <w:t>6</w:t>
            </w:r>
          </w:p>
        </w:tc>
        <w:tc>
          <w:tcPr>
            <w:tcW w:w="2120" w:type="pct"/>
            <w:vAlign w:val="center"/>
          </w:tcPr>
          <w:p w14:paraId="1FD393E8">
            <w:pPr>
              <w:jc w:val="center"/>
              <w:rPr>
                <w:rFonts w:hint="eastAsia"/>
                <w:szCs w:val="21"/>
              </w:rPr>
            </w:pPr>
            <w:r>
              <w:rPr>
                <w:rFonts w:hint="eastAsia"/>
                <w:szCs w:val="21"/>
              </w:rPr>
              <w:t>2部电梯维保费用</w:t>
            </w:r>
          </w:p>
        </w:tc>
        <w:tc>
          <w:tcPr>
            <w:tcW w:w="2218" w:type="pct"/>
            <w:vAlign w:val="center"/>
          </w:tcPr>
          <w:p w14:paraId="659139C9">
            <w:pPr>
              <w:jc w:val="left"/>
              <w:rPr>
                <w:szCs w:val="21"/>
              </w:rPr>
            </w:pPr>
          </w:p>
        </w:tc>
      </w:tr>
      <w:tr w14:paraId="16BB4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653399A8">
            <w:pPr>
              <w:jc w:val="center"/>
              <w:rPr>
                <w:rFonts w:hint="eastAsia" w:ascii="Times New Roman" w:hAnsi="Times New Roman" w:eastAsia="宋体" w:cs="Times New Roman"/>
                <w:kern w:val="2"/>
                <w:sz w:val="21"/>
                <w:szCs w:val="21"/>
                <w:lang w:val="en-US" w:eastAsia="zh-CN" w:bidi="ar-SA"/>
              </w:rPr>
            </w:pPr>
            <w:r>
              <w:rPr>
                <w:rFonts w:hint="eastAsia"/>
                <w:szCs w:val="21"/>
              </w:rPr>
              <w:t>7</w:t>
            </w:r>
          </w:p>
        </w:tc>
        <w:tc>
          <w:tcPr>
            <w:tcW w:w="2120" w:type="pct"/>
            <w:vAlign w:val="center"/>
          </w:tcPr>
          <w:p w14:paraId="1A3F8EF7">
            <w:pPr>
              <w:jc w:val="center"/>
              <w:rPr>
                <w:rFonts w:hint="eastAsia" w:eastAsia="宋体"/>
                <w:szCs w:val="21"/>
                <w:lang w:val="en-US" w:eastAsia="zh-CN"/>
              </w:rPr>
            </w:pPr>
            <w:r>
              <w:rPr>
                <w:rFonts w:hint="eastAsia"/>
                <w:szCs w:val="21"/>
              </w:rPr>
              <w:t>擦玻璃服务</w:t>
            </w:r>
            <w:r>
              <w:rPr>
                <w:rFonts w:hint="eastAsia"/>
                <w:szCs w:val="21"/>
                <w:lang w:val="en-US" w:eastAsia="zh-CN"/>
              </w:rPr>
              <w:t>费用</w:t>
            </w:r>
          </w:p>
        </w:tc>
        <w:tc>
          <w:tcPr>
            <w:tcW w:w="2218" w:type="pct"/>
            <w:vAlign w:val="center"/>
          </w:tcPr>
          <w:p w14:paraId="1519B4AD">
            <w:pPr>
              <w:jc w:val="left"/>
              <w:rPr>
                <w:szCs w:val="21"/>
              </w:rPr>
            </w:pPr>
          </w:p>
        </w:tc>
      </w:tr>
      <w:tr w14:paraId="287F8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3007DCC2">
            <w:pPr>
              <w:jc w:val="center"/>
              <w:rPr>
                <w:rFonts w:hint="eastAsia" w:ascii="Times New Roman" w:hAnsi="Times New Roman" w:eastAsia="宋体" w:cs="Times New Roman"/>
                <w:kern w:val="2"/>
                <w:sz w:val="21"/>
                <w:szCs w:val="21"/>
                <w:lang w:val="en-US" w:eastAsia="zh-CN" w:bidi="ar-SA"/>
              </w:rPr>
            </w:pPr>
            <w:r>
              <w:rPr>
                <w:rFonts w:hint="eastAsia"/>
                <w:szCs w:val="21"/>
              </w:rPr>
              <w:t>8</w:t>
            </w:r>
          </w:p>
        </w:tc>
        <w:tc>
          <w:tcPr>
            <w:tcW w:w="2120" w:type="pct"/>
            <w:vAlign w:val="center"/>
          </w:tcPr>
          <w:p w14:paraId="436E057E">
            <w:pPr>
              <w:jc w:val="center"/>
              <w:rPr>
                <w:rFonts w:hint="default" w:eastAsia="宋体"/>
                <w:szCs w:val="21"/>
                <w:lang w:val="en-US" w:eastAsia="zh-CN"/>
              </w:rPr>
            </w:pPr>
            <w:r>
              <w:rPr>
                <w:rFonts w:hint="eastAsia"/>
                <w:szCs w:val="21"/>
                <w:lang w:val="en-US" w:eastAsia="zh-CN"/>
              </w:rPr>
              <w:t>食材采购费用</w:t>
            </w:r>
          </w:p>
        </w:tc>
        <w:tc>
          <w:tcPr>
            <w:tcW w:w="2218" w:type="pct"/>
            <w:vAlign w:val="center"/>
          </w:tcPr>
          <w:p w14:paraId="65A2FC65">
            <w:pPr>
              <w:jc w:val="left"/>
              <w:rPr>
                <w:szCs w:val="21"/>
              </w:rPr>
            </w:pPr>
          </w:p>
        </w:tc>
      </w:tr>
      <w:tr w14:paraId="7EF3F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772AD297">
            <w:pPr>
              <w:jc w:val="center"/>
              <w:rPr>
                <w:rFonts w:ascii="Times New Roman" w:hAnsi="Times New Roman" w:eastAsia="宋体" w:cs="Times New Roman"/>
                <w:kern w:val="2"/>
                <w:sz w:val="21"/>
                <w:szCs w:val="21"/>
                <w:lang w:val="en-US" w:eastAsia="zh-CN" w:bidi="ar-SA"/>
              </w:rPr>
            </w:pPr>
            <w:r>
              <w:rPr>
                <w:rFonts w:hint="eastAsia"/>
                <w:szCs w:val="21"/>
              </w:rPr>
              <w:t>9</w:t>
            </w:r>
          </w:p>
        </w:tc>
        <w:tc>
          <w:tcPr>
            <w:tcW w:w="2120" w:type="pct"/>
            <w:vAlign w:val="center"/>
          </w:tcPr>
          <w:p w14:paraId="0A1DFC5A">
            <w:pPr>
              <w:jc w:val="center"/>
              <w:rPr>
                <w:szCs w:val="21"/>
              </w:rPr>
            </w:pPr>
            <w:r>
              <w:rPr>
                <w:rFonts w:hint="eastAsia"/>
                <w:szCs w:val="21"/>
              </w:rPr>
              <w:t>服装费用</w:t>
            </w:r>
          </w:p>
        </w:tc>
        <w:tc>
          <w:tcPr>
            <w:tcW w:w="2218" w:type="pct"/>
            <w:vAlign w:val="center"/>
          </w:tcPr>
          <w:p w14:paraId="16D000F8">
            <w:pPr>
              <w:jc w:val="left"/>
              <w:rPr>
                <w:szCs w:val="21"/>
              </w:rPr>
            </w:pPr>
          </w:p>
        </w:tc>
      </w:tr>
      <w:tr w14:paraId="6F423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43EA0A24">
            <w:pPr>
              <w:jc w:val="center"/>
              <w:rPr>
                <w:rFonts w:ascii="Times New Roman" w:hAnsi="Times New Roman" w:eastAsia="宋体" w:cs="Times New Roman"/>
                <w:kern w:val="2"/>
                <w:sz w:val="21"/>
                <w:szCs w:val="21"/>
                <w:lang w:val="en-US" w:eastAsia="zh-CN" w:bidi="ar-SA"/>
              </w:rPr>
            </w:pPr>
            <w:r>
              <w:rPr>
                <w:rFonts w:hint="eastAsia"/>
                <w:szCs w:val="21"/>
              </w:rPr>
              <w:t>10</w:t>
            </w:r>
          </w:p>
        </w:tc>
        <w:tc>
          <w:tcPr>
            <w:tcW w:w="2120" w:type="pct"/>
            <w:vAlign w:val="center"/>
          </w:tcPr>
          <w:p w14:paraId="28602821">
            <w:pPr>
              <w:jc w:val="center"/>
              <w:rPr>
                <w:szCs w:val="21"/>
              </w:rPr>
            </w:pPr>
            <w:r>
              <w:rPr>
                <w:szCs w:val="21"/>
              </w:rPr>
              <w:t>办公费用</w:t>
            </w:r>
          </w:p>
        </w:tc>
        <w:tc>
          <w:tcPr>
            <w:tcW w:w="2218" w:type="pct"/>
            <w:vAlign w:val="center"/>
          </w:tcPr>
          <w:p w14:paraId="10FFB02F">
            <w:pPr>
              <w:jc w:val="left"/>
              <w:rPr>
                <w:szCs w:val="21"/>
              </w:rPr>
            </w:pPr>
          </w:p>
        </w:tc>
      </w:tr>
      <w:tr w14:paraId="33A63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5AE86765">
            <w:pPr>
              <w:jc w:val="center"/>
              <w:rPr>
                <w:rFonts w:hint="default" w:eastAsia="宋体"/>
                <w:szCs w:val="21"/>
                <w:lang w:val="en-US" w:eastAsia="zh-CN"/>
              </w:rPr>
            </w:pPr>
            <w:r>
              <w:rPr>
                <w:rFonts w:hint="eastAsia"/>
                <w:szCs w:val="21"/>
                <w:lang w:val="en-US" w:eastAsia="zh-CN"/>
              </w:rPr>
              <w:t>11</w:t>
            </w:r>
          </w:p>
        </w:tc>
        <w:tc>
          <w:tcPr>
            <w:tcW w:w="2120" w:type="pct"/>
            <w:vAlign w:val="center"/>
          </w:tcPr>
          <w:p w14:paraId="63935641">
            <w:pPr>
              <w:jc w:val="center"/>
              <w:rPr>
                <w:szCs w:val="21"/>
              </w:rPr>
            </w:pPr>
            <w:r>
              <w:rPr>
                <w:szCs w:val="21"/>
              </w:rPr>
              <w:t>固定资产折旧</w:t>
            </w:r>
          </w:p>
        </w:tc>
        <w:tc>
          <w:tcPr>
            <w:tcW w:w="2218" w:type="pct"/>
            <w:vAlign w:val="center"/>
          </w:tcPr>
          <w:p w14:paraId="3F7DC826">
            <w:pPr>
              <w:jc w:val="left"/>
              <w:rPr>
                <w:szCs w:val="21"/>
              </w:rPr>
            </w:pPr>
          </w:p>
        </w:tc>
      </w:tr>
      <w:tr w14:paraId="15323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4B4EE415">
            <w:pPr>
              <w:jc w:val="center"/>
              <w:rPr>
                <w:rFonts w:hint="default" w:eastAsia="宋体"/>
                <w:szCs w:val="21"/>
                <w:lang w:val="en-US" w:eastAsia="zh-CN"/>
              </w:rPr>
            </w:pPr>
            <w:r>
              <w:rPr>
                <w:rFonts w:hint="eastAsia"/>
                <w:szCs w:val="21"/>
                <w:lang w:val="en-US" w:eastAsia="zh-CN"/>
              </w:rPr>
              <w:t>12</w:t>
            </w:r>
          </w:p>
        </w:tc>
        <w:tc>
          <w:tcPr>
            <w:tcW w:w="2120" w:type="pct"/>
            <w:vAlign w:val="center"/>
          </w:tcPr>
          <w:p w14:paraId="17BAF0E9">
            <w:pPr>
              <w:jc w:val="center"/>
              <w:rPr>
                <w:szCs w:val="21"/>
              </w:rPr>
            </w:pPr>
            <w:r>
              <w:rPr>
                <w:szCs w:val="21"/>
              </w:rPr>
              <w:t>利润</w:t>
            </w:r>
          </w:p>
        </w:tc>
        <w:tc>
          <w:tcPr>
            <w:tcW w:w="2218" w:type="pct"/>
            <w:vAlign w:val="center"/>
          </w:tcPr>
          <w:p w14:paraId="7F61F65B">
            <w:pPr>
              <w:jc w:val="left"/>
              <w:rPr>
                <w:szCs w:val="21"/>
              </w:rPr>
            </w:pPr>
          </w:p>
        </w:tc>
      </w:tr>
      <w:tr w14:paraId="67DA3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6FA903DC">
            <w:pPr>
              <w:jc w:val="center"/>
              <w:rPr>
                <w:rFonts w:hint="default"/>
                <w:szCs w:val="21"/>
                <w:lang w:val="en-US"/>
              </w:rPr>
            </w:pPr>
            <w:r>
              <w:rPr>
                <w:rFonts w:hint="eastAsia"/>
                <w:szCs w:val="21"/>
                <w:lang w:val="en-US" w:eastAsia="zh-CN"/>
              </w:rPr>
              <w:t>13</w:t>
            </w:r>
          </w:p>
        </w:tc>
        <w:tc>
          <w:tcPr>
            <w:tcW w:w="2120" w:type="pct"/>
            <w:vAlign w:val="center"/>
          </w:tcPr>
          <w:p w14:paraId="2EAA32F1">
            <w:pPr>
              <w:jc w:val="center"/>
              <w:rPr>
                <w:szCs w:val="21"/>
              </w:rPr>
            </w:pPr>
            <w:r>
              <w:rPr>
                <w:szCs w:val="21"/>
              </w:rPr>
              <w:t>税金</w:t>
            </w:r>
          </w:p>
        </w:tc>
        <w:tc>
          <w:tcPr>
            <w:tcW w:w="2218" w:type="pct"/>
            <w:vAlign w:val="center"/>
          </w:tcPr>
          <w:p w14:paraId="6F6F656A">
            <w:pPr>
              <w:jc w:val="left"/>
              <w:rPr>
                <w:szCs w:val="21"/>
              </w:rPr>
            </w:pPr>
          </w:p>
        </w:tc>
      </w:tr>
      <w:tr w14:paraId="4DC1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683EB17B">
            <w:pPr>
              <w:jc w:val="center"/>
              <w:rPr>
                <w:rFonts w:hint="default" w:eastAsia="宋体"/>
                <w:szCs w:val="21"/>
                <w:lang w:val="en-US" w:eastAsia="zh-CN"/>
              </w:rPr>
            </w:pPr>
            <w:r>
              <w:rPr>
                <w:rFonts w:hint="eastAsia"/>
                <w:szCs w:val="21"/>
                <w:lang w:val="en-US" w:eastAsia="zh-CN"/>
              </w:rPr>
              <w:t>14</w:t>
            </w:r>
          </w:p>
        </w:tc>
        <w:tc>
          <w:tcPr>
            <w:tcW w:w="2120" w:type="pct"/>
            <w:vAlign w:val="center"/>
          </w:tcPr>
          <w:p w14:paraId="6609D0D4">
            <w:pPr>
              <w:jc w:val="center"/>
              <w:rPr>
                <w:szCs w:val="21"/>
              </w:rPr>
            </w:pPr>
            <w:r>
              <w:rPr>
                <w:szCs w:val="21"/>
              </w:rPr>
              <w:t>其他需要列明的费用</w:t>
            </w:r>
          </w:p>
        </w:tc>
        <w:tc>
          <w:tcPr>
            <w:tcW w:w="2218" w:type="pct"/>
            <w:vAlign w:val="center"/>
          </w:tcPr>
          <w:p w14:paraId="66325339">
            <w:pPr>
              <w:jc w:val="left"/>
              <w:rPr>
                <w:szCs w:val="21"/>
              </w:rPr>
            </w:pPr>
          </w:p>
        </w:tc>
      </w:tr>
      <w:tr w14:paraId="1B92D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14:paraId="7B2381BF">
            <w:pPr>
              <w:jc w:val="center"/>
              <w:rPr>
                <w:szCs w:val="21"/>
              </w:rPr>
            </w:pPr>
            <w:r>
              <w:rPr>
                <w:szCs w:val="21"/>
              </w:rPr>
              <w:t>合计</w:t>
            </w:r>
          </w:p>
        </w:tc>
        <w:tc>
          <w:tcPr>
            <w:tcW w:w="2218" w:type="pct"/>
            <w:vAlign w:val="center"/>
          </w:tcPr>
          <w:p w14:paraId="64519315">
            <w:pPr>
              <w:jc w:val="left"/>
              <w:rPr>
                <w:szCs w:val="21"/>
              </w:rPr>
            </w:pPr>
          </w:p>
        </w:tc>
      </w:tr>
    </w:tbl>
    <w:p w14:paraId="302B11F7">
      <w:pPr>
        <w:spacing w:line="360" w:lineRule="auto"/>
        <w:rPr>
          <w:kern w:val="0"/>
          <w:sz w:val="24"/>
          <w:szCs w:val="24"/>
        </w:rPr>
      </w:pPr>
      <w:r>
        <w:rPr>
          <w:kern w:val="0"/>
          <w:sz w:val="24"/>
          <w:szCs w:val="24"/>
        </w:rPr>
        <w:t>注：1. 上述合计价格应为服务期的最终优惠价格。</w:t>
      </w:r>
    </w:p>
    <w:p w14:paraId="7B12BFB5">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14:paraId="30E9EC08">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740AFC80">
      <w:pPr>
        <w:spacing w:line="360" w:lineRule="auto"/>
        <w:ind w:firstLine="448" w:firstLineChars="200"/>
        <w:rPr>
          <w:kern w:val="0"/>
          <w:sz w:val="24"/>
          <w:szCs w:val="24"/>
        </w:rPr>
      </w:pPr>
      <w:r>
        <w:rPr>
          <w:kern w:val="0"/>
          <w:sz w:val="24"/>
          <w:szCs w:val="24"/>
        </w:rPr>
        <w:t>4. 上述表格中列明的条目，在本项目中如不涉及，请填写“不涉及”。</w:t>
      </w:r>
    </w:p>
    <w:p w14:paraId="33D3C403">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14:paraId="3615D0BB">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14:paraId="566C7174">
      <w:pPr>
        <w:spacing w:line="360" w:lineRule="auto"/>
        <w:ind w:right="85" w:firstLine="448" w:firstLineChars="200"/>
        <w:rPr>
          <w:b/>
          <w:sz w:val="24"/>
        </w:rPr>
      </w:pPr>
      <w:r>
        <w:rPr>
          <w:sz w:val="24"/>
        </w:rPr>
        <w:t>投标人名称：</w:t>
      </w:r>
      <w:r>
        <w:rPr>
          <w:rFonts w:hint="eastAsia"/>
          <w:sz w:val="24"/>
        </w:rPr>
        <w:t xml:space="preserve">                                         </w:t>
      </w:r>
      <w:r>
        <w:rPr>
          <w:sz w:val="24"/>
        </w:rPr>
        <w:t xml:space="preserve">日期：  </w:t>
      </w:r>
      <w:r>
        <w:rPr>
          <w:rFonts w:hint="eastAsia"/>
          <w:sz w:val="24"/>
        </w:rPr>
        <w:t xml:space="preserve">           </w:t>
      </w:r>
      <w:r>
        <w:rPr>
          <w:b/>
          <w:sz w:val="24"/>
        </w:rPr>
        <w:br w:type="page"/>
      </w:r>
    </w:p>
    <w:p w14:paraId="6DC8DE1E">
      <w:pPr>
        <w:spacing w:line="460" w:lineRule="exact"/>
        <w:rPr>
          <w:b/>
          <w:sz w:val="24"/>
        </w:rPr>
      </w:pPr>
      <w:r>
        <w:rPr>
          <w:b/>
          <w:sz w:val="24"/>
        </w:rPr>
        <w:t>附件4</w:t>
      </w:r>
    </w:p>
    <w:p w14:paraId="6AF00A25">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0340AA5E">
      <w:pPr>
        <w:spacing w:line="460" w:lineRule="exact"/>
        <w:ind w:left="192"/>
        <w:rPr>
          <w:sz w:val="24"/>
        </w:rPr>
      </w:pPr>
      <w:r>
        <w:rPr>
          <w:sz w:val="24"/>
        </w:rPr>
        <w:t>项目名称：</w:t>
      </w:r>
      <w:r>
        <w:rPr>
          <w:sz w:val="24"/>
          <w:u w:val="single"/>
        </w:rPr>
        <w:t xml:space="preserve">                    </w:t>
      </w:r>
    </w:p>
    <w:p w14:paraId="46A91F02">
      <w:pPr>
        <w:spacing w:line="460" w:lineRule="exact"/>
        <w:ind w:left="192"/>
        <w:rPr>
          <w:sz w:val="24"/>
        </w:rPr>
      </w:pPr>
      <w:r>
        <w:rPr>
          <w:sz w:val="24"/>
        </w:rPr>
        <w:t>项目编号：</w:t>
      </w:r>
      <w:r>
        <w:rPr>
          <w:sz w:val="24"/>
          <w:u w:val="single"/>
        </w:rPr>
        <w:t xml:space="preserve">                    </w:t>
      </w:r>
    </w:p>
    <w:p w14:paraId="75F8B7F5">
      <w:pPr>
        <w:spacing w:line="460" w:lineRule="exact"/>
        <w:ind w:left="192"/>
        <w:rPr>
          <w:sz w:val="24"/>
        </w:rPr>
      </w:pPr>
      <w:r>
        <w:rPr>
          <w:sz w:val="24"/>
        </w:rPr>
        <w:t>包    号：</w:t>
      </w:r>
      <w:r>
        <w:rPr>
          <w:sz w:val="24"/>
          <w:u w:val="single"/>
        </w:rPr>
        <w:t xml:space="preserve">                    </w:t>
      </w:r>
    </w:p>
    <w:p w14:paraId="0D0DCFAC">
      <w:pPr>
        <w:spacing w:line="460" w:lineRule="exact"/>
        <w:ind w:firstLine="6496" w:firstLineChars="2900"/>
        <w:rPr>
          <w:sz w:val="24"/>
        </w:rPr>
      </w:pPr>
      <w:r>
        <w:rPr>
          <w:sz w:val="24"/>
        </w:rPr>
        <w:t>单位：元</w:t>
      </w:r>
    </w:p>
    <w:tbl>
      <w:tblPr>
        <w:tblStyle w:val="22"/>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14:paraId="41E7C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6D08BC71">
            <w:pPr>
              <w:jc w:val="center"/>
              <w:rPr>
                <w:sz w:val="24"/>
                <w:szCs w:val="24"/>
              </w:rPr>
            </w:pPr>
            <w:r>
              <w:rPr>
                <w:rFonts w:hint="eastAsia"/>
                <w:sz w:val="24"/>
                <w:szCs w:val="24"/>
              </w:rPr>
              <w:t>序号</w:t>
            </w:r>
          </w:p>
        </w:tc>
        <w:tc>
          <w:tcPr>
            <w:tcW w:w="1356" w:type="dxa"/>
            <w:vAlign w:val="center"/>
          </w:tcPr>
          <w:p w14:paraId="6028BEF9">
            <w:pPr>
              <w:jc w:val="center"/>
              <w:rPr>
                <w:sz w:val="24"/>
                <w:szCs w:val="24"/>
              </w:rPr>
            </w:pPr>
            <w:r>
              <w:rPr>
                <w:sz w:val="24"/>
                <w:szCs w:val="24"/>
              </w:rPr>
              <w:t>具体岗位</w:t>
            </w:r>
          </w:p>
        </w:tc>
        <w:tc>
          <w:tcPr>
            <w:tcW w:w="1512" w:type="dxa"/>
            <w:vAlign w:val="center"/>
          </w:tcPr>
          <w:p w14:paraId="657797EB">
            <w:pPr>
              <w:jc w:val="center"/>
              <w:rPr>
                <w:sz w:val="24"/>
                <w:szCs w:val="24"/>
              </w:rPr>
            </w:pPr>
            <w:r>
              <w:rPr>
                <w:sz w:val="24"/>
                <w:szCs w:val="24"/>
              </w:rPr>
              <w:t>人数（人）</w:t>
            </w:r>
          </w:p>
        </w:tc>
        <w:tc>
          <w:tcPr>
            <w:tcW w:w="1416" w:type="dxa"/>
            <w:vAlign w:val="center"/>
          </w:tcPr>
          <w:p w14:paraId="3AB85C03">
            <w:pPr>
              <w:jc w:val="center"/>
              <w:rPr>
                <w:sz w:val="24"/>
                <w:szCs w:val="24"/>
              </w:rPr>
            </w:pPr>
            <w:r>
              <w:rPr>
                <w:sz w:val="24"/>
                <w:szCs w:val="24"/>
              </w:rPr>
              <w:t>月工资/人</w:t>
            </w:r>
          </w:p>
        </w:tc>
        <w:tc>
          <w:tcPr>
            <w:tcW w:w="1296" w:type="dxa"/>
            <w:vAlign w:val="center"/>
          </w:tcPr>
          <w:p w14:paraId="4C8CCE5C">
            <w:pPr>
              <w:jc w:val="center"/>
              <w:rPr>
                <w:sz w:val="24"/>
                <w:szCs w:val="24"/>
              </w:rPr>
            </w:pPr>
            <w:r>
              <w:rPr>
                <w:sz w:val="24"/>
                <w:szCs w:val="24"/>
              </w:rPr>
              <w:t>月保险/人</w:t>
            </w:r>
          </w:p>
        </w:tc>
        <w:tc>
          <w:tcPr>
            <w:tcW w:w="1116" w:type="dxa"/>
            <w:vAlign w:val="center"/>
          </w:tcPr>
          <w:p w14:paraId="7CB9024F">
            <w:pPr>
              <w:jc w:val="center"/>
              <w:rPr>
                <w:sz w:val="24"/>
                <w:szCs w:val="24"/>
              </w:rPr>
            </w:pPr>
            <w:r>
              <w:rPr>
                <w:rFonts w:hint="eastAsia"/>
                <w:sz w:val="24"/>
                <w:szCs w:val="24"/>
              </w:rPr>
              <w:t>月公积金/人</w:t>
            </w:r>
          </w:p>
        </w:tc>
        <w:tc>
          <w:tcPr>
            <w:tcW w:w="1116" w:type="dxa"/>
            <w:vAlign w:val="center"/>
          </w:tcPr>
          <w:p w14:paraId="5C27C395">
            <w:pPr>
              <w:jc w:val="center"/>
              <w:rPr>
                <w:sz w:val="24"/>
                <w:szCs w:val="24"/>
              </w:rPr>
            </w:pPr>
            <w:r>
              <w:rPr>
                <w:sz w:val="24"/>
                <w:szCs w:val="24"/>
              </w:rPr>
              <w:t>月小计</w:t>
            </w:r>
          </w:p>
        </w:tc>
        <w:tc>
          <w:tcPr>
            <w:tcW w:w="1968" w:type="dxa"/>
            <w:vAlign w:val="center"/>
          </w:tcPr>
          <w:p w14:paraId="62B67E96">
            <w:pPr>
              <w:jc w:val="center"/>
              <w:rPr>
                <w:sz w:val="24"/>
                <w:szCs w:val="24"/>
              </w:rPr>
            </w:pPr>
            <w:r>
              <w:rPr>
                <w:sz w:val="24"/>
                <w:szCs w:val="24"/>
              </w:rPr>
              <w:t>招标文件规定的服务期</w:t>
            </w:r>
            <w:r>
              <w:rPr>
                <w:rFonts w:hint="eastAsia"/>
                <w:sz w:val="24"/>
                <w:szCs w:val="24"/>
              </w:rPr>
              <w:t>小计</w:t>
            </w:r>
          </w:p>
        </w:tc>
      </w:tr>
      <w:tr w14:paraId="2A3EA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558E1CD5">
            <w:pPr>
              <w:jc w:val="center"/>
              <w:rPr>
                <w:sz w:val="24"/>
                <w:szCs w:val="24"/>
              </w:rPr>
            </w:pPr>
          </w:p>
        </w:tc>
        <w:tc>
          <w:tcPr>
            <w:tcW w:w="1356" w:type="dxa"/>
            <w:vAlign w:val="center"/>
          </w:tcPr>
          <w:p w14:paraId="3137CD73">
            <w:pPr>
              <w:jc w:val="center"/>
              <w:rPr>
                <w:sz w:val="24"/>
                <w:szCs w:val="24"/>
              </w:rPr>
            </w:pPr>
          </w:p>
        </w:tc>
        <w:tc>
          <w:tcPr>
            <w:tcW w:w="1512" w:type="dxa"/>
            <w:vAlign w:val="center"/>
          </w:tcPr>
          <w:p w14:paraId="28344770">
            <w:pPr>
              <w:jc w:val="center"/>
              <w:rPr>
                <w:sz w:val="24"/>
                <w:szCs w:val="24"/>
              </w:rPr>
            </w:pPr>
          </w:p>
        </w:tc>
        <w:tc>
          <w:tcPr>
            <w:tcW w:w="1416" w:type="dxa"/>
            <w:vAlign w:val="center"/>
          </w:tcPr>
          <w:p w14:paraId="2C1AE8E1">
            <w:pPr>
              <w:jc w:val="center"/>
              <w:rPr>
                <w:sz w:val="24"/>
                <w:szCs w:val="24"/>
              </w:rPr>
            </w:pPr>
          </w:p>
        </w:tc>
        <w:tc>
          <w:tcPr>
            <w:tcW w:w="1296" w:type="dxa"/>
            <w:vAlign w:val="center"/>
          </w:tcPr>
          <w:p w14:paraId="1AEC4A07">
            <w:pPr>
              <w:jc w:val="center"/>
              <w:rPr>
                <w:sz w:val="24"/>
                <w:szCs w:val="24"/>
              </w:rPr>
            </w:pPr>
          </w:p>
        </w:tc>
        <w:tc>
          <w:tcPr>
            <w:tcW w:w="1116" w:type="dxa"/>
            <w:vAlign w:val="center"/>
          </w:tcPr>
          <w:p w14:paraId="6BA9573C">
            <w:pPr>
              <w:jc w:val="center"/>
              <w:rPr>
                <w:sz w:val="24"/>
                <w:szCs w:val="24"/>
              </w:rPr>
            </w:pPr>
          </w:p>
        </w:tc>
        <w:tc>
          <w:tcPr>
            <w:tcW w:w="1116" w:type="dxa"/>
            <w:vAlign w:val="center"/>
          </w:tcPr>
          <w:p w14:paraId="675F8718">
            <w:pPr>
              <w:jc w:val="center"/>
              <w:rPr>
                <w:sz w:val="24"/>
                <w:szCs w:val="24"/>
              </w:rPr>
            </w:pPr>
          </w:p>
        </w:tc>
        <w:tc>
          <w:tcPr>
            <w:tcW w:w="1968" w:type="dxa"/>
            <w:vAlign w:val="center"/>
          </w:tcPr>
          <w:p w14:paraId="66088C03">
            <w:pPr>
              <w:jc w:val="center"/>
              <w:rPr>
                <w:sz w:val="24"/>
                <w:szCs w:val="24"/>
              </w:rPr>
            </w:pPr>
          </w:p>
        </w:tc>
      </w:tr>
      <w:tr w14:paraId="6812F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19707495">
            <w:pPr>
              <w:jc w:val="center"/>
              <w:rPr>
                <w:sz w:val="24"/>
                <w:szCs w:val="24"/>
              </w:rPr>
            </w:pPr>
          </w:p>
        </w:tc>
        <w:tc>
          <w:tcPr>
            <w:tcW w:w="1356" w:type="dxa"/>
            <w:vAlign w:val="center"/>
          </w:tcPr>
          <w:p w14:paraId="45CD68CB">
            <w:pPr>
              <w:jc w:val="center"/>
              <w:rPr>
                <w:sz w:val="24"/>
                <w:szCs w:val="24"/>
              </w:rPr>
            </w:pPr>
          </w:p>
        </w:tc>
        <w:tc>
          <w:tcPr>
            <w:tcW w:w="1512" w:type="dxa"/>
            <w:vAlign w:val="center"/>
          </w:tcPr>
          <w:p w14:paraId="5AB1669E">
            <w:pPr>
              <w:jc w:val="center"/>
              <w:rPr>
                <w:sz w:val="24"/>
                <w:szCs w:val="24"/>
              </w:rPr>
            </w:pPr>
          </w:p>
        </w:tc>
        <w:tc>
          <w:tcPr>
            <w:tcW w:w="1416" w:type="dxa"/>
            <w:vAlign w:val="center"/>
          </w:tcPr>
          <w:p w14:paraId="2F805F85">
            <w:pPr>
              <w:jc w:val="center"/>
              <w:rPr>
                <w:sz w:val="24"/>
                <w:szCs w:val="24"/>
              </w:rPr>
            </w:pPr>
          </w:p>
        </w:tc>
        <w:tc>
          <w:tcPr>
            <w:tcW w:w="1296" w:type="dxa"/>
            <w:vAlign w:val="center"/>
          </w:tcPr>
          <w:p w14:paraId="1B56780C">
            <w:pPr>
              <w:jc w:val="center"/>
              <w:rPr>
                <w:sz w:val="24"/>
                <w:szCs w:val="24"/>
              </w:rPr>
            </w:pPr>
          </w:p>
        </w:tc>
        <w:tc>
          <w:tcPr>
            <w:tcW w:w="1116" w:type="dxa"/>
            <w:vAlign w:val="center"/>
          </w:tcPr>
          <w:p w14:paraId="5AE8B826">
            <w:pPr>
              <w:jc w:val="center"/>
              <w:rPr>
                <w:sz w:val="24"/>
                <w:szCs w:val="24"/>
              </w:rPr>
            </w:pPr>
          </w:p>
        </w:tc>
        <w:tc>
          <w:tcPr>
            <w:tcW w:w="1116" w:type="dxa"/>
            <w:vAlign w:val="center"/>
          </w:tcPr>
          <w:p w14:paraId="1A36E266">
            <w:pPr>
              <w:jc w:val="center"/>
              <w:rPr>
                <w:sz w:val="24"/>
                <w:szCs w:val="24"/>
              </w:rPr>
            </w:pPr>
          </w:p>
        </w:tc>
        <w:tc>
          <w:tcPr>
            <w:tcW w:w="1968" w:type="dxa"/>
            <w:vAlign w:val="center"/>
          </w:tcPr>
          <w:p w14:paraId="300338E9">
            <w:pPr>
              <w:jc w:val="center"/>
              <w:rPr>
                <w:sz w:val="24"/>
                <w:szCs w:val="24"/>
              </w:rPr>
            </w:pPr>
          </w:p>
        </w:tc>
      </w:tr>
      <w:tr w14:paraId="660F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5E8BE95B">
            <w:pPr>
              <w:jc w:val="center"/>
              <w:rPr>
                <w:sz w:val="24"/>
                <w:szCs w:val="24"/>
              </w:rPr>
            </w:pPr>
          </w:p>
        </w:tc>
        <w:tc>
          <w:tcPr>
            <w:tcW w:w="1356" w:type="dxa"/>
            <w:vAlign w:val="center"/>
          </w:tcPr>
          <w:p w14:paraId="07CF4A38">
            <w:pPr>
              <w:jc w:val="center"/>
              <w:rPr>
                <w:sz w:val="24"/>
                <w:szCs w:val="24"/>
              </w:rPr>
            </w:pPr>
          </w:p>
        </w:tc>
        <w:tc>
          <w:tcPr>
            <w:tcW w:w="1512" w:type="dxa"/>
            <w:vAlign w:val="center"/>
          </w:tcPr>
          <w:p w14:paraId="01CC5F24">
            <w:pPr>
              <w:jc w:val="center"/>
              <w:rPr>
                <w:sz w:val="24"/>
                <w:szCs w:val="24"/>
              </w:rPr>
            </w:pPr>
          </w:p>
        </w:tc>
        <w:tc>
          <w:tcPr>
            <w:tcW w:w="1416" w:type="dxa"/>
            <w:vAlign w:val="center"/>
          </w:tcPr>
          <w:p w14:paraId="1A9C1681">
            <w:pPr>
              <w:jc w:val="center"/>
              <w:rPr>
                <w:sz w:val="24"/>
                <w:szCs w:val="24"/>
              </w:rPr>
            </w:pPr>
          </w:p>
        </w:tc>
        <w:tc>
          <w:tcPr>
            <w:tcW w:w="1296" w:type="dxa"/>
            <w:vAlign w:val="center"/>
          </w:tcPr>
          <w:p w14:paraId="68013AA9">
            <w:pPr>
              <w:jc w:val="center"/>
              <w:rPr>
                <w:sz w:val="24"/>
                <w:szCs w:val="24"/>
              </w:rPr>
            </w:pPr>
          </w:p>
        </w:tc>
        <w:tc>
          <w:tcPr>
            <w:tcW w:w="1116" w:type="dxa"/>
            <w:vAlign w:val="center"/>
          </w:tcPr>
          <w:p w14:paraId="6CE1FF78">
            <w:pPr>
              <w:jc w:val="center"/>
              <w:rPr>
                <w:sz w:val="24"/>
                <w:szCs w:val="24"/>
              </w:rPr>
            </w:pPr>
          </w:p>
        </w:tc>
        <w:tc>
          <w:tcPr>
            <w:tcW w:w="1116" w:type="dxa"/>
            <w:vAlign w:val="center"/>
          </w:tcPr>
          <w:p w14:paraId="274AEE64">
            <w:pPr>
              <w:jc w:val="center"/>
              <w:rPr>
                <w:sz w:val="24"/>
                <w:szCs w:val="24"/>
              </w:rPr>
            </w:pPr>
          </w:p>
        </w:tc>
        <w:tc>
          <w:tcPr>
            <w:tcW w:w="1968" w:type="dxa"/>
            <w:vAlign w:val="center"/>
          </w:tcPr>
          <w:p w14:paraId="77A3DB7F">
            <w:pPr>
              <w:jc w:val="center"/>
              <w:rPr>
                <w:sz w:val="24"/>
                <w:szCs w:val="24"/>
              </w:rPr>
            </w:pPr>
          </w:p>
        </w:tc>
      </w:tr>
      <w:tr w14:paraId="1E6C9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5F45EE50">
            <w:pPr>
              <w:jc w:val="center"/>
              <w:rPr>
                <w:sz w:val="24"/>
                <w:szCs w:val="24"/>
              </w:rPr>
            </w:pPr>
          </w:p>
        </w:tc>
        <w:tc>
          <w:tcPr>
            <w:tcW w:w="1356" w:type="dxa"/>
            <w:vAlign w:val="center"/>
          </w:tcPr>
          <w:p w14:paraId="421C5AAD">
            <w:pPr>
              <w:jc w:val="center"/>
              <w:rPr>
                <w:sz w:val="24"/>
                <w:szCs w:val="24"/>
              </w:rPr>
            </w:pPr>
          </w:p>
        </w:tc>
        <w:tc>
          <w:tcPr>
            <w:tcW w:w="1512" w:type="dxa"/>
            <w:vAlign w:val="center"/>
          </w:tcPr>
          <w:p w14:paraId="54C1E5A3">
            <w:pPr>
              <w:jc w:val="center"/>
              <w:rPr>
                <w:sz w:val="24"/>
                <w:szCs w:val="24"/>
              </w:rPr>
            </w:pPr>
          </w:p>
        </w:tc>
        <w:tc>
          <w:tcPr>
            <w:tcW w:w="1416" w:type="dxa"/>
            <w:vAlign w:val="center"/>
          </w:tcPr>
          <w:p w14:paraId="30DA01F5">
            <w:pPr>
              <w:jc w:val="center"/>
              <w:rPr>
                <w:sz w:val="24"/>
                <w:szCs w:val="24"/>
              </w:rPr>
            </w:pPr>
          </w:p>
        </w:tc>
        <w:tc>
          <w:tcPr>
            <w:tcW w:w="1296" w:type="dxa"/>
            <w:vAlign w:val="center"/>
          </w:tcPr>
          <w:p w14:paraId="62B6DD24">
            <w:pPr>
              <w:jc w:val="center"/>
              <w:rPr>
                <w:sz w:val="24"/>
                <w:szCs w:val="24"/>
              </w:rPr>
            </w:pPr>
          </w:p>
        </w:tc>
        <w:tc>
          <w:tcPr>
            <w:tcW w:w="1116" w:type="dxa"/>
            <w:vAlign w:val="center"/>
          </w:tcPr>
          <w:p w14:paraId="17492D1F">
            <w:pPr>
              <w:jc w:val="center"/>
              <w:rPr>
                <w:sz w:val="24"/>
                <w:szCs w:val="24"/>
              </w:rPr>
            </w:pPr>
          </w:p>
        </w:tc>
        <w:tc>
          <w:tcPr>
            <w:tcW w:w="1116" w:type="dxa"/>
            <w:vAlign w:val="center"/>
          </w:tcPr>
          <w:p w14:paraId="2BF8B0CE">
            <w:pPr>
              <w:jc w:val="center"/>
              <w:rPr>
                <w:sz w:val="24"/>
                <w:szCs w:val="24"/>
              </w:rPr>
            </w:pPr>
          </w:p>
        </w:tc>
        <w:tc>
          <w:tcPr>
            <w:tcW w:w="1968" w:type="dxa"/>
            <w:vAlign w:val="center"/>
          </w:tcPr>
          <w:p w14:paraId="61560353">
            <w:pPr>
              <w:jc w:val="center"/>
              <w:rPr>
                <w:sz w:val="24"/>
                <w:szCs w:val="24"/>
              </w:rPr>
            </w:pPr>
          </w:p>
        </w:tc>
      </w:tr>
      <w:tr w14:paraId="23722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4B1FD1F9">
            <w:pPr>
              <w:jc w:val="center"/>
              <w:rPr>
                <w:sz w:val="24"/>
                <w:szCs w:val="24"/>
              </w:rPr>
            </w:pPr>
            <w:r>
              <w:rPr>
                <w:rFonts w:hint="eastAsia"/>
                <w:sz w:val="24"/>
                <w:szCs w:val="24"/>
              </w:rPr>
              <w:t>人员费用合计</w:t>
            </w:r>
          </w:p>
        </w:tc>
        <w:tc>
          <w:tcPr>
            <w:tcW w:w="1116" w:type="dxa"/>
            <w:vAlign w:val="center"/>
          </w:tcPr>
          <w:p w14:paraId="4089E0B6">
            <w:pPr>
              <w:jc w:val="center"/>
              <w:rPr>
                <w:sz w:val="24"/>
                <w:szCs w:val="24"/>
              </w:rPr>
            </w:pPr>
          </w:p>
        </w:tc>
        <w:tc>
          <w:tcPr>
            <w:tcW w:w="1968" w:type="dxa"/>
            <w:vAlign w:val="center"/>
          </w:tcPr>
          <w:p w14:paraId="0A269FA9">
            <w:pPr>
              <w:jc w:val="center"/>
              <w:rPr>
                <w:sz w:val="24"/>
                <w:szCs w:val="24"/>
              </w:rPr>
            </w:pPr>
          </w:p>
        </w:tc>
      </w:tr>
    </w:tbl>
    <w:p w14:paraId="17344AC2">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14:paraId="08B74A90">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56887D09">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182ADFEB">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），招标文件规定的服务期</w:t>
      </w:r>
      <w:r>
        <w:rPr>
          <w:rFonts w:hint="eastAsia"/>
          <w:b/>
          <w:color w:val="000000"/>
          <w:sz w:val="24"/>
        </w:rPr>
        <w:t>小计</w:t>
      </w:r>
      <w:r>
        <w:rPr>
          <w:b/>
          <w:color w:val="000000"/>
          <w:sz w:val="24"/>
        </w:rPr>
        <w:t>=月小计*招标文件规定的服务</w:t>
      </w:r>
      <w:r>
        <w:rPr>
          <w:rFonts w:hint="eastAsia"/>
          <w:b/>
          <w:color w:val="000000"/>
          <w:sz w:val="24"/>
        </w:rPr>
        <w:t>月数</w:t>
      </w:r>
    </w:p>
    <w:p w14:paraId="1AFE1A2A">
      <w:pPr>
        <w:spacing w:line="460" w:lineRule="exact"/>
        <w:rPr>
          <w:sz w:val="24"/>
          <w:szCs w:val="24"/>
        </w:rPr>
      </w:pPr>
    </w:p>
    <w:p w14:paraId="3F98B35C">
      <w:pPr>
        <w:spacing w:line="360" w:lineRule="auto"/>
        <w:ind w:right="84" w:firstLine="224" w:firstLineChars="100"/>
        <w:rPr>
          <w:sz w:val="24"/>
        </w:rPr>
      </w:pPr>
      <w:r>
        <w:rPr>
          <w:sz w:val="24"/>
        </w:rPr>
        <w:t>投标人名称：</w:t>
      </w:r>
    </w:p>
    <w:p w14:paraId="4079C2EB">
      <w:pPr>
        <w:spacing w:line="360" w:lineRule="auto"/>
        <w:ind w:right="84" w:firstLine="224" w:firstLineChars="100"/>
        <w:rPr>
          <w:b/>
          <w:sz w:val="24"/>
        </w:rPr>
      </w:pPr>
      <w:r>
        <w:rPr>
          <w:sz w:val="24"/>
        </w:rPr>
        <w:t xml:space="preserve">日期：  </w:t>
      </w:r>
      <w:r>
        <w:rPr>
          <w:b/>
          <w:sz w:val="24"/>
        </w:rPr>
        <w:br w:type="page"/>
      </w:r>
    </w:p>
    <w:p w14:paraId="6D21034D">
      <w:pPr>
        <w:spacing w:line="560" w:lineRule="exact"/>
        <w:rPr>
          <w:b/>
          <w:sz w:val="24"/>
        </w:rPr>
      </w:pPr>
      <w:r>
        <w:rPr>
          <w:b/>
          <w:sz w:val="24"/>
        </w:rPr>
        <w:t>附件5</w:t>
      </w:r>
    </w:p>
    <w:p w14:paraId="6A8CC8C3">
      <w:pPr>
        <w:autoSpaceDN w:val="0"/>
        <w:spacing w:line="360" w:lineRule="auto"/>
        <w:jc w:val="center"/>
        <w:rPr>
          <w:b/>
          <w:bCs/>
          <w:sz w:val="24"/>
        </w:rPr>
      </w:pPr>
      <w:r>
        <w:rPr>
          <w:b/>
          <w:bCs/>
          <w:sz w:val="24"/>
        </w:rPr>
        <w:t>商务要求点对点应答表</w:t>
      </w:r>
    </w:p>
    <w:p w14:paraId="3A71411F">
      <w:pPr>
        <w:spacing w:line="460" w:lineRule="exact"/>
        <w:rPr>
          <w:sz w:val="24"/>
        </w:rPr>
      </w:pPr>
    </w:p>
    <w:p w14:paraId="08AA15AC">
      <w:pPr>
        <w:spacing w:line="460" w:lineRule="exact"/>
        <w:rPr>
          <w:sz w:val="24"/>
        </w:rPr>
      </w:pPr>
      <w:r>
        <w:rPr>
          <w:sz w:val="24"/>
        </w:rPr>
        <w:t>项目名称：</w:t>
      </w:r>
      <w:r>
        <w:rPr>
          <w:sz w:val="24"/>
          <w:u w:val="single"/>
        </w:rPr>
        <w:t xml:space="preserve">                    </w:t>
      </w:r>
    </w:p>
    <w:p w14:paraId="37AF24C3">
      <w:pPr>
        <w:spacing w:line="460" w:lineRule="exact"/>
        <w:rPr>
          <w:sz w:val="24"/>
        </w:rPr>
      </w:pPr>
      <w:r>
        <w:rPr>
          <w:sz w:val="24"/>
        </w:rPr>
        <w:t>项目编号：</w:t>
      </w:r>
      <w:r>
        <w:rPr>
          <w:sz w:val="24"/>
          <w:u w:val="single"/>
        </w:rPr>
        <w:t xml:space="preserve">                    </w:t>
      </w:r>
    </w:p>
    <w:p w14:paraId="63255220">
      <w:pPr>
        <w:spacing w:line="460" w:lineRule="exact"/>
        <w:rPr>
          <w:sz w:val="24"/>
          <w:u w:val="single"/>
        </w:rPr>
      </w:pPr>
      <w:r>
        <w:rPr>
          <w:sz w:val="24"/>
        </w:rPr>
        <w:t>包号：</w:t>
      </w:r>
      <w:r>
        <w:rPr>
          <w:sz w:val="24"/>
          <w:u w:val="single"/>
        </w:rPr>
        <w:t xml:space="preserve">                        </w:t>
      </w:r>
    </w:p>
    <w:p w14:paraId="3656522A">
      <w:pPr>
        <w:spacing w:line="460" w:lineRule="exact"/>
        <w:rPr>
          <w:sz w:val="24"/>
          <w:u w:val="single"/>
        </w:rPr>
      </w:pPr>
    </w:p>
    <w:tbl>
      <w:tblPr>
        <w:tblStyle w:val="22"/>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14:paraId="6E520F09">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3E4CA607">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14BD0A3D">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01A0F337">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3CBFA285">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24A70B0E">
            <w:pPr>
              <w:widowControl/>
              <w:jc w:val="center"/>
              <w:rPr>
                <w:kern w:val="0"/>
                <w:szCs w:val="21"/>
              </w:rPr>
            </w:pPr>
            <w:r>
              <w:rPr>
                <w:kern w:val="0"/>
                <w:szCs w:val="21"/>
              </w:rPr>
              <w:t>备注</w:t>
            </w:r>
          </w:p>
        </w:tc>
      </w:tr>
      <w:tr w14:paraId="4C02A82C">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4CB3F2D1">
            <w:pPr>
              <w:widowControl/>
              <w:jc w:val="left"/>
              <w:rPr>
                <w:kern w:val="0"/>
                <w:szCs w:val="21"/>
              </w:rPr>
            </w:pPr>
            <w:r>
              <w:rPr>
                <w:kern w:val="0"/>
                <w:szCs w:val="21"/>
              </w:rPr>
              <w:t>（一）报价要求</w:t>
            </w:r>
          </w:p>
        </w:tc>
      </w:tr>
      <w:tr w14:paraId="418F07F5">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256E8DAA">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63A86501">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57983C68">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3E45403C">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3F780C45">
            <w:pPr>
              <w:widowControl/>
              <w:jc w:val="left"/>
              <w:rPr>
                <w:kern w:val="0"/>
                <w:szCs w:val="21"/>
              </w:rPr>
            </w:pPr>
            <w:r>
              <w:rPr>
                <w:kern w:val="0"/>
                <w:szCs w:val="21"/>
              </w:rPr>
              <w:t>　</w:t>
            </w:r>
          </w:p>
        </w:tc>
      </w:tr>
      <w:tr w14:paraId="126E2B42">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63DE49FD">
            <w:pPr>
              <w:widowControl/>
              <w:jc w:val="left"/>
              <w:rPr>
                <w:kern w:val="0"/>
                <w:szCs w:val="21"/>
              </w:rPr>
            </w:pPr>
            <w:r>
              <w:rPr>
                <w:kern w:val="0"/>
                <w:szCs w:val="21"/>
              </w:rPr>
              <w:t>（二）时间、地点要求</w:t>
            </w:r>
          </w:p>
        </w:tc>
      </w:tr>
      <w:tr w14:paraId="262FC7E0">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0D7FA3A6">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687EF3F5">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54A67C09">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18AF88FE">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1BF54CC5">
            <w:pPr>
              <w:widowControl/>
              <w:jc w:val="left"/>
              <w:rPr>
                <w:kern w:val="0"/>
                <w:szCs w:val="21"/>
              </w:rPr>
            </w:pPr>
            <w:r>
              <w:rPr>
                <w:kern w:val="0"/>
                <w:szCs w:val="21"/>
              </w:rPr>
              <w:t>　</w:t>
            </w:r>
          </w:p>
        </w:tc>
      </w:tr>
      <w:tr w14:paraId="21803B65">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34969139">
            <w:pPr>
              <w:widowControl/>
              <w:jc w:val="left"/>
              <w:rPr>
                <w:kern w:val="0"/>
                <w:szCs w:val="21"/>
              </w:rPr>
            </w:pPr>
            <w:r>
              <w:rPr>
                <w:kern w:val="0"/>
                <w:szCs w:val="21"/>
              </w:rPr>
              <w:t>（三）付款方式</w:t>
            </w:r>
          </w:p>
        </w:tc>
      </w:tr>
      <w:tr w14:paraId="5788C3FE">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78AD169F">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3DCA6D65">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21C16033">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1E178563">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21262C0A">
            <w:pPr>
              <w:widowControl/>
              <w:jc w:val="left"/>
              <w:rPr>
                <w:kern w:val="0"/>
                <w:szCs w:val="21"/>
              </w:rPr>
            </w:pPr>
            <w:r>
              <w:rPr>
                <w:kern w:val="0"/>
                <w:szCs w:val="21"/>
              </w:rPr>
              <w:t>　</w:t>
            </w:r>
          </w:p>
        </w:tc>
      </w:tr>
      <w:tr w14:paraId="39AF6D2C">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589C46E9">
            <w:pPr>
              <w:widowControl/>
              <w:jc w:val="left"/>
              <w:rPr>
                <w:kern w:val="0"/>
                <w:szCs w:val="21"/>
              </w:rPr>
            </w:pPr>
            <w:r>
              <w:rPr>
                <w:kern w:val="0"/>
                <w:szCs w:val="21"/>
              </w:rPr>
              <w:t>（四）投标保证金和履约保证金</w:t>
            </w:r>
          </w:p>
        </w:tc>
      </w:tr>
      <w:tr w14:paraId="75AD026E">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6B01B6CE">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28E638F1">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33B01B5B">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551B0BBB">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53687C9E">
            <w:pPr>
              <w:widowControl/>
              <w:jc w:val="left"/>
              <w:rPr>
                <w:kern w:val="0"/>
                <w:szCs w:val="21"/>
              </w:rPr>
            </w:pPr>
            <w:r>
              <w:rPr>
                <w:kern w:val="0"/>
                <w:szCs w:val="21"/>
              </w:rPr>
              <w:t>　</w:t>
            </w:r>
          </w:p>
        </w:tc>
      </w:tr>
    </w:tbl>
    <w:p w14:paraId="26385D27">
      <w:pPr>
        <w:spacing w:line="620" w:lineRule="exact"/>
        <w:rPr>
          <w:sz w:val="24"/>
        </w:rPr>
      </w:pPr>
      <w:r>
        <w:rPr>
          <w:sz w:val="24"/>
        </w:rPr>
        <w:t>注：</w:t>
      </w:r>
    </w:p>
    <w:p w14:paraId="23F2AC6E">
      <w:pPr>
        <w:spacing w:line="360" w:lineRule="auto"/>
        <w:rPr>
          <w:sz w:val="24"/>
        </w:rPr>
      </w:pPr>
      <w:r>
        <w:rPr>
          <w:sz w:val="24"/>
        </w:rPr>
        <w:t>1. 不如实填写偏离情况的投标文件将视为虚假材料。</w:t>
      </w:r>
    </w:p>
    <w:p w14:paraId="47802838">
      <w:pPr>
        <w:spacing w:line="360" w:lineRule="auto"/>
        <w:rPr>
          <w:sz w:val="24"/>
        </w:rPr>
      </w:pPr>
      <w:r>
        <w:rPr>
          <w:sz w:val="24"/>
        </w:rPr>
        <w:t>2. 招标要求指招标文件中规定的具体要求，投标应答指投标文件的具体内容。</w:t>
      </w:r>
    </w:p>
    <w:p w14:paraId="50F6B88F">
      <w:pPr>
        <w:spacing w:line="360" w:lineRule="auto"/>
        <w:rPr>
          <w:sz w:val="24"/>
        </w:rPr>
      </w:pPr>
      <w:r>
        <w:rPr>
          <w:sz w:val="24"/>
        </w:rPr>
        <w:t>3. 偏离说明指招标要求与投标应答之间的不同之处。</w:t>
      </w:r>
    </w:p>
    <w:p w14:paraId="2A9AB0B2">
      <w:pPr>
        <w:autoSpaceDE w:val="0"/>
        <w:autoSpaceDN w:val="0"/>
        <w:adjustRightInd w:val="0"/>
        <w:spacing w:line="560" w:lineRule="exact"/>
        <w:jc w:val="left"/>
        <w:rPr>
          <w:kern w:val="0"/>
          <w:sz w:val="24"/>
        </w:rPr>
      </w:pPr>
    </w:p>
    <w:p w14:paraId="7543F8FA">
      <w:pPr>
        <w:autoSpaceDE w:val="0"/>
        <w:autoSpaceDN w:val="0"/>
        <w:adjustRightInd w:val="0"/>
        <w:spacing w:line="560" w:lineRule="exact"/>
        <w:jc w:val="left"/>
        <w:rPr>
          <w:kern w:val="0"/>
          <w:sz w:val="24"/>
        </w:rPr>
      </w:pPr>
    </w:p>
    <w:p w14:paraId="7495573B">
      <w:pPr>
        <w:spacing w:line="360" w:lineRule="auto"/>
        <w:ind w:right="84" w:firstLine="224" w:firstLineChars="100"/>
        <w:rPr>
          <w:sz w:val="24"/>
        </w:rPr>
      </w:pPr>
      <w:r>
        <w:rPr>
          <w:sz w:val="24"/>
        </w:rPr>
        <w:t>投标人名称：</w:t>
      </w:r>
    </w:p>
    <w:p w14:paraId="21FB09B1">
      <w:pPr>
        <w:spacing w:line="360" w:lineRule="auto"/>
        <w:ind w:right="84" w:firstLine="224" w:firstLineChars="100"/>
        <w:rPr>
          <w:sz w:val="24"/>
        </w:rPr>
      </w:pPr>
    </w:p>
    <w:p w14:paraId="7591A86F">
      <w:pPr>
        <w:spacing w:line="360" w:lineRule="auto"/>
        <w:ind w:right="84" w:firstLine="224" w:firstLineChars="100"/>
        <w:rPr>
          <w:position w:val="-40"/>
          <w:sz w:val="24"/>
        </w:rPr>
      </w:pPr>
      <w:r>
        <w:rPr>
          <w:sz w:val="24"/>
        </w:rPr>
        <w:t xml:space="preserve">日期：  </w:t>
      </w:r>
    </w:p>
    <w:p w14:paraId="015CC538">
      <w:pPr>
        <w:autoSpaceDE w:val="0"/>
        <w:autoSpaceDN w:val="0"/>
        <w:adjustRightInd w:val="0"/>
        <w:spacing w:line="560" w:lineRule="exact"/>
        <w:jc w:val="left"/>
        <w:rPr>
          <w:kern w:val="0"/>
          <w:sz w:val="24"/>
          <w:u w:val="single"/>
        </w:rPr>
      </w:pPr>
    </w:p>
    <w:p w14:paraId="13285726">
      <w:pPr>
        <w:autoSpaceDE w:val="0"/>
        <w:autoSpaceDN w:val="0"/>
        <w:adjustRightInd w:val="0"/>
        <w:spacing w:line="560" w:lineRule="exact"/>
        <w:jc w:val="left"/>
        <w:rPr>
          <w:kern w:val="0"/>
          <w:sz w:val="24"/>
          <w:u w:val="single"/>
        </w:rPr>
      </w:pPr>
    </w:p>
    <w:p w14:paraId="77AECCEA">
      <w:pPr>
        <w:autoSpaceDE w:val="0"/>
        <w:autoSpaceDN w:val="0"/>
        <w:adjustRightInd w:val="0"/>
        <w:spacing w:line="560" w:lineRule="exact"/>
        <w:jc w:val="left"/>
        <w:rPr>
          <w:kern w:val="0"/>
          <w:sz w:val="24"/>
          <w:u w:val="single"/>
        </w:rPr>
      </w:pPr>
    </w:p>
    <w:p w14:paraId="3763A348">
      <w:pPr>
        <w:widowControl/>
        <w:jc w:val="left"/>
        <w:rPr>
          <w:b/>
          <w:sz w:val="24"/>
        </w:rPr>
      </w:pPr>
      <w:r>
        <w:rPr>
          <w:b/>
          <w:sz w:val="24"/>
        </w:rPr>
        <w:br w:type="page"/>
      </w:r>
    </w:p>
    <w:p w14:paraId="4C19C0BA">
      <w:pPr>
        <w:spacing w:line="620" w:lineRule="exact"/>
        <w:rPr>
          <w:b/>
          <w:sz w:val="24"/>
        </w:rPr>
      </w:pPr>
      <w:r>
        <w:rPr>
          <w:b/>
          <w:sz w:val="24"/>
        </w:rPr>
        <w:t>附件6</w:t>
      </w:r>
      <w:r>
        <w:rPr>
          <w:rFonts w:hint="eastAsia"/>
          <w:b/>
          <w:sz w:val="24"/>
        </w:rPr>
        <w:t>-1</w:t>
      </w:r>
    </w:p>
    <w:p w14:paraId="7281A918">
      <w:pPr>
        <w:autoSpaceDN w:val="0"/>
        <w:spacing w:line="360" w:lineRule="auto"/>
        <w:jc w:val="center"/>
        <w:rPr>
          <w:b/>
          <w:bCs/>
          <w:sz w:val="24"/>
        </w:rPr>
      </w:pPr>
      <w:r>
        <w:rPr>
          <w:b/>
          <w:bCs/>
          <w:sz w:val="24"/>
        </w:rPr>
        <w:t>技术要求点对点应答表</w:t>
      </w:r>
    </w:p>
    <w:p w14:paraId="514C665D">
      <w:pPr>
        <w:spacing w:line="460" w:lineRule="exact"/>
        <w:rPr>
          <w:sz w:val="24"/>
        </w:rPr>
      </w:pPr>
      <w:r>
        <w:rPr>
          <w:sz w:val="24"/>
        </w:rPr>
        <w:t>项目名称：</w:t>
      </w:r>
      <w:r>
        <w:rPr>
          <w:sz w:val="24"/>
          <w:u w:val="single"/>
        </w:rPr>
        <w:t xml:space="preserve">                    </w:t>
      </w:r>
    </w:p>
    <w:p w14:paraId="199971AB">
      <w:pPr>
        <w:spacing w:line="460" w:lineRule="exact"/>
        <w:rPr>
          <w:sz w:val="24"/>
        </w:rPr>
      </w:pPr>
      <w:r>
        <w:rPr>
          <w:sz w:val="24"/>
        </w:rPr>
        <w:t>项目编号：</w:t>
      </w:r>
      <w:r>
        <w:rPr>
          <w:sz w:val="24"/>
          <w:u w:val="single"/>
        </w:rPr>
        <w:t xml:space="preserve">                    </w:t>
      </w:r>
    </w:p>
    <w:p w14:paraId="3FB15B03">
      <w:pPr>
        <w:spacing w:line="460" w:lineRule="exact"/>
        <w:rPr>
          <w:sz w:val="24"/>
          <w:u w:val="single"/>
        </w:rPr>
      </w:pPr>
      <w:r>
        <w:rPr>
          <w:sz w:val="24"/>
        </w:rPr>
        <w:t>包号：</w:t>
      </w:r>
      <w:r>
        <w:rPr>
          <w:sz w:val="24"/>
          <w:u w:val="single"/>
        </w:rPr>
        <w:t xml:space="preserve">                        </w:t>
      </w:r>
    </w:p>
    <w:tbl>
      <w:tblPr>
        <w:tblStyle w:val="22"/>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14:paraId="5659D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5E87A09D">
            <w:pPr>
              <w:widowControl/>
              <w:snapToGrid w:val="0"/>
              <w:jc w:val="center"/>
              <w:rPr>
                <w:kern w:val="0"/>
                <w:sz w:val="24"/>
                <w:szCs w:val="21"/>
              </w:rPr>
            </w:pPr>
            <w:r>
              <w:rPr>
                <w:kern w:val="0"/>
                <w:sz w:val="24"/>
                <w:szCs w:val="21"/>
              </w:rPr>
              <w:t>序号</w:t>
            </w:r>
          </w:p>
        </w:tc>
        <w:tc>
          <w:tcPr>
            <w:tcW w:w="4630" w:type="dxa"/>
            <w:shd w:val="clear" w:color="auto" w:fill="auto"/>
            <w:vAlign w:val="center"/>
          </w:tcPr>
          <w:p w14:paraId="367DC08F">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208D2005">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77FEDB16">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4F4E863A">
            <w:pPr>
              <w:widowControl/>
              <w:snapToGrid w:val="0"/>
              <w:jc w:val="center"/>
              <w:rPr>
                <w:kern w:val="0"/>
                <w:sz w:val="24"/>
                <w:szCs w:val="21"/>
              </w:rPr>
            </w:pPr>
            <w:r>
              <w:rPr>
                <w:kern w:val="0"/>
                <w:sz w:val="24"/>
                <w:szCs w:val="21"/>
              </w:rPr>
              <w:t>备注</w:t>
            </w:r>
          </w:p>
        </w:tc>
      </w:tr>
      <w:tr w14:paraId="181CD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F26559D">
            <w:pPr>
              <w:widowControl/>
              <w:snapToGrid w:val="0"/>
              <w:jc w:val="center"/>
              <w:rPr>
                <w:kern w:val="0"/>
                <w:sz w:val="24"/>
                <w:szCs w:val="21"/>
              </w:rPr>
            </w:pPr>
            <w:r>
              <w:rPr>
                <w:kern w:val="0"/>
                <w:sz w:val="24"/>
                <w:szCs w:val="21"/>
              </w:rPr>
              <w:t>1</w:t>
            </w:r>
          </w:p>
        </w:tc>
        <w:tc>
          <w:tcPr>
            <w:tcW w:w="4630" w:type="dxa"/>
            <w:shd w:val="clear" w:color="auto" w:fill="auto"/>
            <w:vAlign w:val="center"/>
          </w:tcPr>
          <w:p w14:paraId="09B9ADF7">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5DDDAF1F">
            <w:pPr>
              <w:widowControl/>
              <w:snapToGrid w:val="0"/>
              <w:jc w:val="center"/>
              <w:rPr>
                <w:kern w:val="0"/>
                <w:sz w:val="24"/>
                <w:szCs w:val="21"/>
              </w:rPr>
            </w:pPr>
          </w:p>
        </w:tc>
        <w:tc>
          <w:tcPr>
            <w:tcW w:w="1289" w:type="dxa"/>
            <w:shd w:val="clear" w:color="auto" w:fill="auto"/>
            <w:vAlign w:val="center"/>
          </w:tcPr>
          <w:p w14:paraId="19DDACCF">
            <w:pPr>
              <w:widowControl/>
              <w:snapToGrid w:val="0"/>
              <w:jc w:val="center"/>
              <w:rPr>
                <w:kern w:val="0"/>
                <w:sz w:val="24"/>
                <w:szCs w:val="21"/>
              </w:rPr>
            </w:pPr>
          </w:p>
        </w:tc>
        <w:tc>
          <w:tcPr>
            <w:tcW w:w="843" w:type="dxa"/>
            <w:shd w:val="clear" w:color="auto" w:fill="auto"/>
            <w:vAlign w:val="center"/>
          </w:tcPr>
          <w:p w14:paraId="4E4F59D6">
            <w:pPr>
              <w:widowControl/>
              <w:snapToGrid w:val="0"/>
              <w:jc w:val="center"/>
              <w:rPr>
                <w:kern w:val="0"/>
                <w:sz w:val="24"/>
                <w:szCs w:val="21"/>
              </w:rPr>
            </w:pPr>
          </w:p>
        </w:tc>
      </w:tr>
      <w:tr w14:paraId="5FD8C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0FA81E7">
            <w:pPr>
              <w:widowControl/>
              <w:snapToGrid w:val="0"/>
              <w:jc w:val="center"/>
              <w:rPr>
                <w:kern w:val="0"/>
                <w:sz w:val="24"/>
                <w:szCs w:val="21"/>
              </w:rPr>
            </w:pPr>
            <w:r>
              <w:rPr>
                <w:kern w:val="0"/>
                <w:sz w:val="24"/>
                <w:szCs w:val="21"/>
              </w:rPr>
              <w:t>2</w:t>
            </w:r>
          </w:p>
        </w:tc>
        <w:tc>
          <w:tcPr>
            <w:tcW w:w="4630" w:type="dxa"/>
            <w:shd w:val="clear" w:color="auto" w:fill="auto"/>
            <w:vAlign w:val="center"/>
          </w:tcPr>
          <w:p w14:paraId="2FFFE14C">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2065BFCD">
            <w:pPr>
              <w:widowControl/>
              <w:snapToGrid w:val="0"/>
              <w:jc w:val="center"/>
              <w:rPr>
                <w:kern w:val="0"/>
                <w:sz w:val="24"/>
                <w:szCs w:val="21"/>
              </w:rPr>
            </w:pPr>
          </w:p>
        </w:tc>
        <w:tc>
          <w:tcPr>
            <w:tcW w:w="1289" w:type="dxa"/>
            <w:shd w:val="clear" w:color="auto" w:fill="auto"/>
            <w:vAlign w:val="center"/>
          </w:tcPr>
          <w:p w14:paraId="5C9DB66F">
            <w:pPr>
              <w:widowControl/>
              <w:snapToGrid w:val="0"/>
              <w:jc w:val="center"/>
              <w:rPr>
                <w:kern w:val="0"/>
                <w:sz w:val="24"/>
                <w:szCs w:val="21"/>
              </w:rPr>
            </w:pPr>
          </w:p>
        </w:tc>
        <w:tc>
          <w:tcPr>
            <w:tcW w:w="843" w:type="dxa"/>
            <w:shd w:val="clear" w:color="auto" w:fill="auto"/>
            <w:vAlign w:val="center"/>
          </w:tcPr>
          <w:p w14:paraId="12CD3E2F">
            <w:pPr>
              <w:widowControl/>
              <w:snapToGrid w:val="0"/>
              <w:jc w:val="center"/>
              <w:rPr>
                <w:kern w:val="0"/>
                <w:sz w:val="24"/>
                <w:szCs w:val="21"/>
              </w:rPr>
            </w:pPr>
          </w:p>
        </w:tc>
      </w:tr>
      <w:tr w14:paraId="08719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135F270">
            <w:pPr>
              <w:widowControl/>
              <w:snapToGrid w:val="0"/>
              <w:jc w:val="center"/>
              <w:rPr>
                <w:kern w:val="0"/>
                <w:sz w:val="24"/>
                <w:szCs w:val="21"/>
              </w:rPr>
            </w:pPr>
            <w:r>
              <w:rPr>
                <w:kern w:val="0"/>
                <w:sz w:val="24"/>
                <w:szCs w:val="21"/>
              </w:rPr>
              <w:t>3</w:t>
            </w:r>
          </w:p>
        </w:tc>
        <w:tc>
          <w:tcPr>
            <w:tcW w:w="4630" w:type="dxa"/>
            <w:shd w:val="clear" w:color="auto" w:fill="auto"/>
            <w:vAlign w:val="center"/>
          </w:tcPr>
          <w:p w14:paraId="77740A3A">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14:paraId="65766041">
            <w:pPr>
              <w:widowControl/>
              <w:snapToGrid w:val="0"/>
              <w:jc w:val="center"/>
              <w:rPr>
                <w:kern w:val="0"/>
                <w:sz w:val="24"/>
                <w:szCs w:val="21"/>
              </w:rPr>
            </w:pPr>
          </w:p>
        </w:tc>
        <w:tc>
          <w:tcPr>
            <w:tcW w:w="1289" w:type="dxa"/>
            <w:shd w:val="clear" w:color="auto" w:fill="auto"/>
            <w:vAlign w:val="center"/>
          </w:tcPr>
          <w:p w14:paraId="43BEAF35">
            <w:pPr>
              <w:widowControl/>
              <w:snapToGrid w:val="0"/>
              <w:jc w:val="center"/>
              <w:rPr>
                <w:kern w:val="0"/>
                <w:sz w:val="24"/>
                <w:szCs w:val="21"/>
              </w:rPr>
            </w:pPr>
          </w:p>
        </w:tc>
        <w:tc>
          <w:tcPr>
            <w:tcW w:w="843" w:type="dxa"/>
            <w:shd w:val="clear" w:color="auto" w:fill="auto"/>
            <w:vAlign w:val="center"/>
          </w:tcPr>
          <w:p w14:paraId="294EB698">
            <w:pPr>
              <w:widowControl/>
              <w:snapToGrid w:val="0"/>
              <w:jc w:val="center"/>
              <w:rPr>
                <w:kern w:val="0"/>
                <w:sz w:val="24"/>
                <w:szCs w:val="21"/>
              </w:rPr>
            </w:pPr>
          </w:p>
        </w:tc>
      </w:tr>
      <w:tr w14:paraId="56D73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14:paraId="43DA1201">
            <w:pPr>
              <w:widowControl/>
              <w:snapToGrid w:val="0"/>
              <w:ind w:firstLine="224" w:firstLineChars="100"/>
              <w:rPr>
                <w:kern w:val="0"/>
                <w:sz w:val="24"/>
                <w:szCs w:val="21"/>
              </w:rPr>
            </w:pPr>
            <w:r>
              <w:rPr>
                <w:rFonts w:hint="eastAsia"/>
                <w:kern w:val="0"/>
                <w:sz w:val="24"/>
                <w:szCs w:val="21"/>
              </w:rPr>
              <w:t>4</w:t>
            </w:r>
            <w:r>
              <w:rPr>
                <w:kern w:val="0"/>
                <w:sz w:val="24"/>
                <w:szCs w:val="21"/>
              </w:rPr>
              <w:t>. 项目需求书要求</w:t>
            </w:r>
          </w:p>
        </w:tc>
      </w:tr>
      <w:tr w14:paraId="4BEA4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F68719F">
            <w:pPr>
              <w:widowControl/>
              <w:snapToGrid w:val="0"/>
              <w:jc w:val="center"/>
              <w:rPr>
                <w:kern w:val="0"/>
                <w:sz w:val="24"/>
                <w:szCs w:val="21"/>
              </w:rPr>
            </w:pPr>
            <w:r>
              <w:rPr>
                <w:kern w:val="0"/>
                <w:sz w:val="24"/>
                <w:szCs w:val="21"/>
              </w:rPr>
              <w:t>序号</w:t>
            </w:r>
          </w:p>
        </w:tc>
        <w:tc>
          <w:tcPr>
            <w:tcW w:w="4630" w:type="dxa"/>
            <w:shd w:val="clear" w:color="auto" w:fill="auto"/>
            <w:vAlign w:val="center"/>
          </w:tcPr>
          <w:p w14:paraId="14BFCF60">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743E9624">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184134C2">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039CDE38">
            <w:pPr>
              <w:widowControl/>
              <w:snapToGrid w:val="0"/>
              <w:jc w:val="center"/>
              <w:rPr>
                <w:kern w:val="0"/>
                <w:sz w:val="24"/>
                <w:szCs w:val="21"/>
              </w:rPr>
            </w:pPr>
            <w:r>
              <w:rPr>
                <w:kern w:val="0"/>
                <w:sz w:val="24"/>
                <w:szCs w:val="21"/>
              </w:rPr>
              <w:t>备注</w:t>
            </w:r>
          </w:p>
        </w:tc>
      </w:tr>
      <w:tr w14:paraId="018CB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D92EB94">
            <w:pPr>
              <w:widowControl/>
              <w:snapToGrid w:val="0"/>
              <w:jc w:val="center"/>
              <w:rPr>
                <w:kern w:val="0"/>
                <w:sz w:val="24"/>
                <w:szCs w:val="21"/>
              </w:rPr>
            </w:pPr>
          </w:p>
        </w:tc>
        <w:tc>
          <w:tcPr>
            <w:tcW w:w="4630" w:type="dxa"/>
            <w:shd w:val="clear" w:color="auto" w:fill="auto"/>
            <w:vAlign w:val="center"/>
          </w:tcPr>
          <w:p w14:paraId="761BCEBB">
            <w:pPr>
              <w:widowControl/>
              <w:snapToGrid w:val="0"/>
              <w:jc w:val="center"/>
              <w:rPr>
                <w:kern w:val="0"/>
                <w:sz w:val="24"/>
                <w:szCs w:val="21"/>
              </w:rPr>
            </w:pPr>
          </w:p>
        </w:tc>
        <w:tc>
          <w:tcPr>
            <w:tcW w:w="2438" w:type="dxa"/>
            <w:shd w:val="clear" w:color="auto" w:fill="auto"/>
            <w:vAlign w:val="center"/>
          </w:tcPr>
          <w:p w14:paraId="137B3857">
            <w:pPr>
              <w:widowControl/>
              <w:snapToGrid w:val="0"/>
              <w:jc w:val="center"/>
              <w:rPr>
                <w:kern w:val="0"/>
                <w:sz w:val="24"/>
                <w:szCs w:val="21"/>
              </w:rPr>
            </w:pPr>
          </w:p>
        </w:tc>
        <w:tc>
          <w:tcPr>
            <w:tcW w:w="1289" w:type="dxa"/>
            <w:shd w:val="clear" w:color="auto" w:fill="auto"/>
            <w:vAlign w:val="center"/>
          </w:tcPr>
          <w:p w14:paraId="675E2A7D">
            <w:pPr>
              <w:widowControl/>
              <w:snapToGrid w:val="0"/>
              <w:jc w:val="center"/>
              <w:rPr>
                <w:kern w:val="0"/>
                <w:sz w:val="24"/>
                <w:szCs w:val="21"/>
              </w:rPr>
            </w:pPr>
          </w:p>
        </w:tc>
        <w:tc>
          <w:tcPr>
            <w:tcW w:w="843" w:type="dxa"/>
            <w:shd w:val="clear" w:color="auto" w:fill="auto"/>
            <w:vAlign w:val="center"/>
          </w:tcPr>
          <w:p w14:paraId="03D55698">
            <w:pPr>
              <w:widowControl/>
              <w:snapToGrid w:val="0"/>
              <w:jc w:val="center"/>
              <w:rPr>
                <w:kern w:val="0"/>
                <w:sz w:val="24"/>
                <w:szCs w:val="21"/>
              </w:rPr>
            </w:pPr>
          </w:p>
        </w:tc>
      </w:tr>
      <w:tr w14:paraId="22B7F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09834CA">
            <w:pPr>
              <w:widowControl/>
              <w:snapToGrid w:val="0"/>
              <w:jc w:val="center"/>
              <w:rPr>
                <w:kern w:val="0"/>
                <w:sz w:val="24"/>
                <w:szCs w:val="21"/>
              </w:rPr>
            </w:pPr>
          </w:p>
        </w:tc>
        <w:tc>
          <w:tcPr>
            <w:tcW w:w="4630" w:type="dxa"/>
            <w:shd w:val="clear" w:color="auto" w:fill="auto"/>
            <w:vAlign w:val="center"/>
          </w:tcPr>
          <w:p w14:paraId="0EAD1496">
            <w:pPr>
              <w:widowControl/>
              <w:snapToGrid w:val="0"/>
              <w:jc w:val="center"/>
              <w:rPr>
                <w:kern w:val="0"/>
                <w:sz w:val="24"/>
                <w:szCs w:val="21"/>
              </w:rPr>
            </w:pPr>
          </w:p>
        </w:tc>
        <w:tc>
          <w:tcPr>
            <w:tcW w:w="2438" w:type="dxa"/>
            <w:shd w:val="clear" w:color="auto" w:fill="auto"/>
            <w:vAlign w:val="center"/>
          </w:tcPr>
          <w:p w14:paraId="7B9E60B8">
            <w:pPr>
              <w:widowControl/>
              <w:snapToGrid w:val="0"/>
              <w:jc w:val="center"/>
              <w:rPr>
                <w:kern w:val="0"/>
                <w:sz w:val="24"/>
                <w:szCs w:val="21"/>
              </w:rPr>
            </w:pPr>
          </w:p>
        </w:tc>
        <w:tc>
          <w:tcPr>
            <w:tcW w:w="1289" w:type="dxa"/>
            <w:shd w:val="clear" w:color="auto" w:fill="auto"/>
            <w:vAlign w:val="center"/>
          </w:tcPr>
          <w:p w14:paraId="42F73C0C">
            <w:pPr>
              <w:widowControl/>
              <w:snapToGrid w:val="0"/>
              <w:jc w:val="center"/>
              <w:rPr>
                <w:kern w:val="0"/>
                <w:sz w:val="24"/>
                <w:szCs w:val="21"/>
              </w:rPr>
            </w:pPr>
          </w:p>
        </w:tc>
        <w:tc>
          <w:tcPr>
            <w:tcW w:w="843" w:type="dxa"/>
            <w:shd w:val="clear" w:color="auto" w:fill="auto"/>
            <w:vAlign w:val="center"/>
          </w:tcPr>
          <w:p w14:paraId="2BA64FE3">
            <w:pPr>
              <w:widowControl/>
              <w:snapToGrid w:val="0"/>
              <w:jc w:val="center"/>
              <w:rPr>
                <w:kern w:val="0"/>
                <w:sz w:val="24"/>
                <w:szCs w:val="21"/>
              </w:rPr>
            </w:pPr>
          </w:p>
        </w:tc>
      </w:tr>
      <w:tr w14:paraId="3607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DBE6021">
            <w:pPr>
              <w:widowControl/>
              <w:snapToGrid w:val="0"/>
              <w:jc w:val="center"/>
              <w:rPr>
                <w:kern w:val="0"/>
                <w:sz w:val="24"/>
                <w:szCs w:val="21"/>
              </w:rPr>
            </w:pPr>
          </w:p>
        </w:tc>
        <w:tc>
          <w:tcPr>
            <w:tcW w:w="4630" w:type="dxa"/>
            <w:shd w:val="clear" w:color="auto" w:fill="auto"/>
            <w:vAlign w:val="center"/>
          </w:tcPr>
          <w:p w14:paraId="37D7B346">
            <w:pPr>
              <w:widowControl/>
              <w:snapToGrid w:val="0"/>
              <w:jc w:val="center"/>
              <w:rPr>
                <w:kern w:val="0"/>
                <w:sz w:val="24"/>
                <w:szCs w:val="21"/>
              </w:rPr>
            </w:pPr>
          </w:p>
        </w:tc>
        <w:tc>
          <w:tcPr>
            <w:tcW w:w="2438" w:type="dxa"/>
            <w:shd w:val="clear" w:color="auto" w:fill="auto"/>
            <w:vAlign w:val="center"/>
          </w:tcPr>
          <w:p w14:paraId="21376958">
            <w:pPr>
              <w:widowControl/>
              <w:snapToGrid w:val="0"/>
              <w:jc w:val="center"/>
              <w:rPr>
                <w:kern w:val="0"/>
                <w:sz w:val="24"/>
                <w:szCs w:val="21"/>
              </w:rPr>
            </w:pPr>
          </w:p>
        </w:tc>
        <w:tc>
          <w:tcPr>
            <w:tcW w:w="1289" w:type="dxa"/>
            <w:shd w:val="clear" w:color="auto" w:fill="auto"/>
            <w:vAlign w:val="center"/>
          </w:tcPr>
          <w:p w14:paraId="5B305FDD">
            <w:pPr>
              <w:widowControl/>
              <w:snapToGrid w:val="0"/>
              <w:jc w:val="center"/>
              <w:rPr>
                <w:kern w:val="0"/>
                <w:sz w:val="24"/>
                <w:szCs w:val="21"/>
              </w:rPr>
            </w:pPr>
          </w:p>
        </w:tc>
        <w:tc>
          <w:tcPr>
            <w:tcW w:w="843" w:type="dxa"/>
            <w:shd w:val="clear" w:color="auto" w:fill="auto"/>
            <w:vAlign w:val="center"/>
          </w:tcPr>
          <w:p w14:paraId="52D1AEB2">
            <w:pPr>
              <w:widowControl/>
              <w:snapToGrid w:val="0"/>
              <w:jc w:val="center"/>
              <w:rPr>
                <w:kern w:val="0"/>
                <w:sz w:val="24"/>
                <w:szCs w:val="21"/>
              </w:rPr>
            </w:pPr>
          </w:p>
        </w:tc>
      </w:tr>
      <w:tr w14:paraId="59F86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F032FA7">
            <w:pPr>
              <w:widowControl/>
              <w:snapToGrid w:val="0"/>
              <w:jc w:val="center"/>
              <w:rPr>
                <w:kern w:val="0"/>
                <w:sz w:val="24"/>
                <w:szCs w:val="21"/>
              </w:rPr>
            </w:pPr>
          </w:p>
        </w:tc>
        <w:tc>
          <w:tcPr>
            <w:tcW w:w="4630" w:type="dxa"/>
            <w:shd w:val="clear" w:color="auto" w:fill="auto"/>
            <w:vAlign w:val="center"/>
          </w:tcPr>
          <w:p w14:paraId="0E028FB8">
            <w:pPr>
              <w:widowControl/>
              <w:snapToGrid w:val="0"/>
              <w:jc w:val="center"/>
              <w:rPr>
                <w:kern w:val="0"/>
                <w:sz w:val="24"/>
                <w:szCs w:val="21"/>
              </w:rPr>
            </w:pPr>
          </w:p>
        </w:tc>
        <w:tc>
          <w:tcPr>
            <w:tcW w:w="2438" w:type="dxa"/>
            <w:shd w:val="clear" w:color="auto" w:fill="auto"/>
            <w:vAlign w:val="center"/>
          </w:tcPr>
          <w:p w14:paraId="26B76CF5">
            <w:pPr>
              <w:widowControl/>
              <w:snapToGrid w:val="0"/>
              <w:jc w:val="center"/>
              <w:rPr>
                <w:kern w:val="0"/>
                <w:sz w:val="24"/>
                <w:szCs w:val="21"/>
              </w:rPr>
            </w:pPr>
          </w:p>
        </w:tc>
        <w:tc>
          <w:tcPr>
            <w:tcW w:w="1289" w:type="dxa"/>
            <w:shd w:val="clear" w:color="auto" w:fill="auto"/>
            <w:vAlign w:val="center"/>
          </w:tcPr>
          <w:p w14:paraId="7A72105D">
            <w:pPr>
              <w:widowControl/>
              <w:snapToGrid w:val="0"/>
              <w:jc w:val="center"/>
              <w:rPr>
                <w:kern w:val="0"/>
                <w:sz w:val="24"/>
                <w:szCs w:val="21"/>
              </w:rPr>
            </w:pPr>
          </w:p>
        </w:tc>
        <w:tc>
          <w:tcPr>
            <w:tcW w:w="843" w:type="dxa"/>
            <w:shd w:val="clear" w:color="auto" w:fill="auto"/>
            <w:vAlign w:val="center"/>
          </w:tcPr>
          <w:p w14:paraId="67701B3B">
            <w:pPr>
              <w:widowControl/>
              <w:snapToGrid w:val="0"/>
              <w:jc w:val="center"/>
              <w:rPr>
                <w:kern w:val="0"/>
                <w:sz w:val="24"/>
                <w:szCs w:val="21"/>
              </w:rPr>
            </w:pPr>
          </w:p>
        </w:tc>
      </w:tr>
      <w:tr w14:paraId="06701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0D1707D">
            <w:pPr>
              <w:widowControl/>
              <w:snapToGrid w:val="0"/>
              <w:jc w:val="center"/>
              <w:rPr>
                <w:kern w:val="0"/>
                <w:sz w:val="24"/>
                <w:szCs w:val="21"/>
              </w:rPr>
            </w:pPr>
          </w:p>
        </w:tc>
        <w:tc>
          <w:tcPr>
            <w:tcW w:w="4630" w:type="dxa"/>
            <w:shd w:val="clear" w:color="auto" w:fill="auto"/>
            <w:vAlign w:val="center"/>
          </w:tcPr>
          <w:p w14:paraId="42C7000E">
            <w:pPr>
              <w:widowControl/>
              <w:snapToGrid w:val="0"/>
              <w:jc w:val="center"/>
              <w:rPr>
                <w:kern w:val="0"/>
                <w:sz w:val="24"/>
                <w:szCs w:val="21"/>
              </w:rPr>
            </w:pPr>
          </w:p>
        </w:tc>
        <w:tc>
          <w:tcPr>
            <w:tcW w:w="2438" w:type="dxa"/>
            <w:shd w:val="clear" w:color="auto" w:fill="auto"/>
            <w:vAlign w:val="center"/>
          </w:tcPr>
          <w:p w14:paraId="32B4DBB6">
            <w:pPr>
              <w:widowControl/>
              <w:snapToGrid w:val="0"/>
              <w:jc w:val="center"/>
              <w:rPr>
                <w:kern w:val="0"/>
                <w:sz w:val="24"/>
                <w:szCs w:val="21"/>
              </w:rPr>
            </w:pPr>
          </w:p>
        </w:tc>
        <w:tc>
          <w:tcPr>
            <w:tcW w:w="1289" w:type="dxa"/>
            <w:shd w:val="clear" w:color="auto" w:fill="auto"/>
            <w:vAlign w:val="center"/>
          </w:tcPr>
          <w:p w14:paraId="1DFE0BA7">
            <w:pPr>
              <w:widowControl/>
              <w:snapToGrid w:val="0"/>
              <w:jc w:val="center"/>
              <w:rPr>
                <w:kern w:val="0"/>
                <w:sz w:val="24"/>
                <w:szCs w:val="21"/>
              </w:rPr>
            </w:pPr>
          </w:p>
        </w:tc>
        <w:tc>
          <w:tcPr>
            <w:tcW w:w="843" w:type="dxa"/>
            <w:shd w:val="clear" w:color="auto" w:fill="auto"/>
            <w:vAlign w:val="center"/>
          </w:tcPr>
          <w:p w14:paraId="21F7C94D">
            <w:pPr>
              <w:widowControl/>
              <w:snapToGrid w:val="0"/>
              <w:jc w:val="center"/>
              <w:rPr>
                <w:kern w:val="0"/>
                <w:sz w:val="24"/>
                <w:szCs w:val="21"/>
              </w:rPr>
            </w:pPr>
          </w:p>
        </w:tc>
      </w:tr>
    </w:tbl>
    <w:p w14:paraId="3E9DF1F2">
      <w:pPr>
        <w:spacing w:line="620" w:lineRule="exact"/>
        <w:rPr>
          <w:sz w:val="24"/>
        </w:rPr>
      </w:pPr>
      <w:r>
        <w:rPr>
          <w:sz w:val="24"/>
        </w:rPr>
        <w:t>注：</w:t>
      </w:r>
    </w:p>
    <w:p w14:paraId="42855039">
      <w:pPr>
        <w:spacing w:line="360" w:lineRule="auto"/>
        <w:rPr>
          <w:sz w:val="24"/>
        </w:rPr>
      </w:pPr>
      <w:r>
        <w:rPr>
          <w:sz w:val="24"/>
        </w:rPr>
        <w:t>1. 不如实填写偏离情况的投标文件将视为虚假材料。</w:t>
      </w:r>
    </w:p>
    <w:p w14:paraId="76A1C833">
      <w:pPr>
        <w:spacing w:line="360" w:lineRule="auto"/>
        <w:rPr>
          <w:sz w:val="24"/>
        </w:rPr>
      </w:pPr>
      <w:r>
        <w:rPr>
          <w:sz w:val="24"/>
        </w:rPr>
        <w:t>2. 招标要求指招标文件中规定的具体要求，投标应答指投标文件的具体内容。</w:t>
      </w:r>
    </w:p>
    <w:p w14:paraId="5EBC1B3E">
      <w:pPr>
        <w:spacing w:line="360" w:lineRule="auto"/>
        <w:rPr>
          <w:sz w:val="24"/>
        </w:rPr>
      </w:pPr>
      <w:r>
        <w:rPr>
          <w:sz w:val="24"/>
        </w:rPr>
        <w:t>3. 偏离说明指招标要求与投标应答之间的不同之处。</w:t>
      </w:r>
    </w:p>
    <w:p w14:paraId="19CF8D12">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1365EF2F">
      <w:pPr>
        <w:spacing w:line="620" w:lineRule="exact"/>
        <w:rPr>
          <w:b/>
          <w:sz w:val="24"/>
        </w:rPr>
      </w:pPr>
    </w:p>
    <w:p w14:paraId="6FA3B31E">
      <w:pPr>
        <w:spacing w:line="360" w:lineRule="auto"/>
        <w:ind w:right="84" w:firstLine="224" w:firstLineChars="100"/>
        <w:rPr>
          <w:sz w:val="24"/>
        </w:rPr>
      </w:pPr>
      <w:r>
        <w:rPr>
          <w:sz w:val="24"/>
        </w:rPr>
        <w:t>投标人名称：</w:t>
      </w:r>
    </w:p>
    <w:p w14:paraId="33FEF2F5">
      <w:pPr>
        <w:spacing w:line="360" w:lineRule="auto"/>
        <w:ind w:right="84" w:firstLine="224" w:firstLineChars="100"/>
        <w:rPr>
          <w:sz w:val="24"/>
        </w:rPr>
      </w:pPr>
    </w:p>
    <w:p w14:paraId="34D5DFED">
      <w:pPr>
        <w:spacing w:line="360" w:lineRule="auto"/>
        <w:ind w:right="84" w:firstLine="224" w:firstLineChars="100"/>
        <w:rPr>
          <w:sz w:val="24"/>
        </w:rPr>
      </w:pPr>
      <w:r>
        <w:rPr>
          <w:sz w:val="24"/>
        </w:rPr>
        <w:t>日期</w:t>
      </w:r>
    </w:p>
    <w:p w14:paraId="3B88419B">
      <w:pPr>
        <w:widowControl/>
        <w:jc w:val="left"/>
        <w:rPr>
          <w:b/>
          <w:sz w:val="24"/>
        </w:rPr>
      </w:pPr>
      <w:r>
        <w:rPr>
          <w:rFonts w:hint="eastAsia"/>
          <w:b/>
          <w:sz w:val="24"/>
        </w:rPr>
        <w:t>附件6-2</w:t>
      </w:r>
    </w:p>
    <w:p w14:paraId="507CDED8">
      <w:pPr>
        <w:widowControl/>
        <w:jc w:val="left"/>
        <w:rPr>
          <w:sz w:val="24"/>
        </w:rPr>
      </w:pPr>
    </w:p>
    <w:p w14:paraId="2C9CA6F4">
      <w:pPr>
        <w:widowControl/>
        <w:jc w:val="center"/>
        <w:rPr>
          <w:b/>
          <w:sz w:val="24"/>
        </w:rPr>
      </w:pPr>
      <w:r>
        <w:rPr>
          <w:rFonts w:hint="eastAsia"/>
          <w:b/>
          <w:sz w:val="24"/>
        </w:rPr>
        <w:t>项目人员及岗位安排</w:t>
      </w:r>
    </w:p>
    <w:p w14:paraId="117E5E6A">
      <w:pPr>
        <w:widowControl/>
        <w:jc w:val="left"/>
        <w:rPr>
          <w:sz w:val="24"/>
        </w:rPr>
      </w:pPr>
    </w:p>
    <w:p w14:paraId="33E4918C">
      <w:pPr>
        <w:spacing w:line="460" w:lineRule="exact"/>
        <w:rPr>
          <w:sz w:val="24"/>
        </w:rPr>
      </w:pPr>
      <w:r>
        <w:rPr>
          <w:sz w:val="24"/>
        </w:rPr>
        <w:t>项目名称：</w:t>
      </w:r>
      <w:r>
        <w:rPr>
          <w:sz w:val="24"/>
          <w:u w:val="single"/>
        </w:rPr>
        <w:t xml:space="preserve">                    </w:t>
      </w:r>
    </w:p>
    <w:p w14:paraId="796A698A">
      <w:pPr>
        <w:spacing w:line="460" w:lineRule="exact"/>
        <w:rPr>
          <w:sz w:val="24"/>
        </w:rPr>
      </w:pPr>
      <w:r>
        <w:rPr>
          <w:sz w:val="24"/>
        </w:rPr>
        <w:t>项目编号：</w:t>
      </w:r>
      <w:r>
        <w:rPr>
          <w:sz w:val="24"/>
          <w:u w:val="single"/>
        </w:rPr>
        <w:t xml:space="preserve">                    </w:t>
      </w:r>
    </w:p>
    <w:p w14:paraId="158A7B6F">
      <w:pPr>
        <w:spacing w:line="460" w:lineRule="exact"/>
        <w:rPr>
          <w:sz w:val="24"/>
          <w:u w:val="single"/>
        </w:rPr>
      </w:pPr>
      <w:r>
        <w:rPr>
          <w:sz w:val="24"/>
        </w:rPr>
        <w:t>包号：</w:t>
      </w:r>
      <w:r>
        <w:rPr>
          <w:sz w:val="24"/>
          <w:u w:val="single"/>
        </w:rPr>
        <w:t xml:space="preserve">                        </w:t>
      </w:r>
    </w:p>
    <w:p w14:paraId="65557F61">
      <w:pPr>
        <w:widowControl/>
        <w:jc w:val="left"/>
        <w:rPr>
          <w:sz w:val="24"/>
        </w:rPr>
      </w:pPr>
    </w:p>
    <w:p w14:paraId="55562476">
      <w:pPr>
        <w:widowControl/>
        <w:jc w:val="left"/>
        <w:rPr>
          <w:sz w:val="24"/>
        </w:rPr>
      </w:pPr>
    </w:p>
    <w:tbl>
      <w:tblPr>
        <w:tblStyle w:val="23"/>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14:paraId="6A7A1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14B54786">
            <w:pPr>
              <w:spacing w:line="360" w:lineRule="auto"/>
              <w:jc w:val="center"/>
              <w:rPr>
                <w:b/>
                <w:szCs w:val="21"/>
              </w:rPr>
            </w:pPr>
            <w:r>
              <w:rPr>
                <w:b/>
                <w:szCs w:val="21"/>
              </w:rPr>
              <w:t>序号</w:t>
            </w:r>
          </w:p>
        </w:tc>
        <w:tc>
          <w:tcPr>
            <w:tcW w:w="682" w:type="pct"/>
            <w:vAlign w:val="center"/>
          </w:tcPr>
          <w:p w14:paraId="353BAF24">
            <w:pPr>
              <w:spacing w:line="360" w:lineRule="auto"/>
              <w:jc w:val="center"/>
              <w:rPr>
                <w:b/>
                <w:szCs w:val="21"/>
              </w:rPr>
            </w:pPr>
            <w:r>
              <w:rPr>
                <w:b/>
                <w:szCs w:val="21"/>
              </w:rPr>
              <w:t>岗位名称</w:t>
            </w:r>
          </w:p>
        </w:tc>
        <w:tc>
          <w:tcPr>
            <w:tcW w:w="682" w:type="pct"/>
            <w:vAlign w:val="center"/>
          </w:tcPr>
          <w:p w14:paraId="0DC12530">
            <w:pPr>
              <w:spacing w:line="360" w:lineRule="auto"/>
              <w:jc w:val="center"/>
              <w:rPr>
                <w:b/>
                <w:szCs w:val="21"/>
              </w:rPr>
            </w:pPr>
            <w:r>
              <w:rPr>
                <w:rFonts w:hint="eastAsia"/>
                <w:b/>
                <w:szCs w:val="21"/>
              </w:rPr>
              <w:t>投入</w:t>
            </w:r>
            <w:r>
              <w:rPr>
                <w:b/>
                <w:szCs w:val="21"/>
              </w:rPr>
              <w:t>人数</w:t>
            </w:r>
          </w:p>
        </w:tc>
        <w:tc>
          <w:tcPr>
            <w:tcW w:w="1113" w:type="pct"/>
            <w:vAlign w:val="center"/>
          </w:tcPr>
          <w:p w14:paraId="4E2466AF">
            <w:pPr>
              <w:spacing w:line="360" w:lineRule="auto"/>
              <w:jc w:val="center"/>
              <w:rPr>
                <w:b/>
                <w:szCs w:val="21"/>
              </w:rPr>
            </w:pPr>
            <w:r>
              <w:rPr>
                <w:rFonts w:hint="eastAsia"/>
                <w:b/>
                <w:szCs w:val="21"/>
              </w:rPr>
              <w:t>人员情况简介</w:t>
            </w:r>
          </w:p>
        </w:tc>
        <w:tc>
          <w:tcPr>
            <w:tcW w:w="652" w:type="pct"/>
            <w:vAlign w:val="center"/>
          </w:tcPr>
          <w:p w14:paraId="10F9960C">
            <w:pPr>
              <w:spacing w:line="360" w:lineRule="auto"/>
              <w:jc w:val="center"/>
              <w:rPr>
                <w:b/>
                <w:szCs w:val="21"/>
              </w:rPr>
            </w:pPr>
            <w:r>
              <w:rPr>
                <w:rFonts w:hint="eastAsia"/>
                <w:b/>
                <w:szCs w:val="21"/>
              </w:rPr>
              <w:t>是否退休</w:t>
            </w:r>
          </w:p>
        </w:tc>
        <w:tc>
          <w:tcPr>
            <w:tcW w:w="723" w:type="pct"/>
            <w:vAlign w:val="center"/>
          </w:tcPr>
          <w:p w14:paraId="134E42DA">
            <w:pPr>
              <w:spacing w:line="360" w:lineRule="auto"/>
              <w:jc w:val="center"/>
              <w:rPr>
                <w:b/>
                <w:szCs w:val="21"/>
              </w:rPr>
            </w:pPr>
            <w:r>
              <w:rPr>
                <w:b/>
                <w:szCs w:val="21"/>
              </w:rPr>
              <w:t>工作时间</w:t>
            </w:r>
          </w:p>
        </w:tc>
        <w:tc>
          <w:tcPr>
            <w:tcW w:w="723" w:type="pct"/>
            <w:vAlign w:val="center"/>
          </w:tcPr>
          <w:p w14:paraId="1B220308">
            <w:pPr>
              <w:spacing w:line="360" w:lineRule="auto"/>
              <w:jc w:val="center"/>
              <w:rPr>
                <w:b/>
                <w:szCs w:val="21"/>
              </w:rPr>
            </w:pPr>
            <w:r>
              <w:rPr>
                <w:rFonts w:hint="eastAsia"/>
                <w:b/>
                <w:szCs w:val="21"/>
              </w:rPr>
              <w:t>备注</w:t>
            </w:r>
          </w:p>
        </w:tc>
      </w:tr>
      <w:tr w14:paraId="4AE3F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4FA0C6A8">
            <w:pPr>
              <w:spacing w:line="360" w:lineRule="auto"/>
              <w:jc w:val="center"/>
              <w:rPr>
                <w:szCs w:val="21"/>
              </w:rPr>
            </w:pPr>
          </w:p>
        </w:tc>
        <w:tc>
          <w:tcPr>
            <w:tcW w:w="682" w:type="pct"/>
            <w:vAlign w:val="center"/>
          </w:tcPr>
          <w:p w14:paraId="7E1BA68A">
            <w:pPr>
              <w:spacing w:line="360" w:lineRule="auto"/>
              <w:jc w:val="center"/>
              <w:rPr>
                <w:szCs w:val="21"/>
              </w:rPr>
            </w:pPr>
          </w:p>
        </w:tc>
        <w:tc>
          <w:tcPr>
            <w:tcW w:w="682" w:type="pct"/>
            <w:vAlign w:val="center"/>
          </w:tcPr>
          <w:p w14:paraId="256E875E">
            <w:pPr>
              <w:spacing w:line="360" w:lineRule="auto"/>
              <w:jc w:val="center"/>
              <w:rPr>
                <w:szCs w:val="21"/>
              </w:rPr>
            </w:pPr>
          </w:p>
        </w:tc>
        <w:tc>
          <w:tcPr>
            <w:tcW w:w="1113" w:type="pct"/>
            <w:vAlign w:val="center"/>
          </w:tcPr>
          <w:p w14:paraId="3C0E53E3">
            <w:pPr>
              <w:spacing w:line="360" w:lineRule="auto"/>
              <w:jc w:val="center"/>
              <w:rPr>
                <w:szCs w:val="21"/>
              </w:rPr>
            </w:pPr>
          </w:p>
        </w:tc>
        <w:tc>
          <w:tcPr>
            <w:tcW w:w="652" w:type="pct"/>
            <w:vAlign w:val="center"/>
          </w:tcPr>
          <w:p w14:paraId="16FC26B7">
            <w:pPr>
              <w:spacing w:line="360" w:lineRule="auto"/>
              <w:jc w:val="center"/>
              <w:rPr>
                <w:szCs w:val="21"/>
              </w:rPr>
            </w:pPr>
          </w:p>
        </w:tc>
        <w:tc>
          <w:tcPr>
            <w:tcW w:w="723" w:type="pct"/>
            <w:vAlign w:val="center"/>
          </w:tcPr>
          <w:p w14:paraId="1B61F6A9">
            <w:pPr>
              <w:spacing w:line="360" w:lineRule="auto"/>
              <w:jc w:val="center"/>
              <w:rPr>
                <w:szCs w:val="21"/>
              </w:rPr>
            </w:pPr>
          </w:p>
        </w:tc>
        <w:tc>
          <w:tcPr>
            <w:tcW w:w="723" w:type="pct"/>
          </w:tcPr>
          <w:p w14:paraId="64F549B2">
            <w:pPr>
              <w:spacing w:line="360" w:lineRule="auto"/>
              <w:jc w:val="center"/>
              <w:rPr>
                <w:szCs w:val="21"/>
              </w:rPr>
            </w:pPr>
          </w:p>
        </w:tc>
      </w:tr>
      <w:tr w14:paraId="3DAA1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638292E6">
            <w:pPr>
              <w:spacing w:line="360" w:lineRule="auto"/>
              <w:jc w:val="center"/>
              <w:rPr>
                <w:szCs w:val="21"/>
              </w:rPr>
            </w:pPr>
          </w:p>
        </w:tc>
        <w:tc>
          <w:tcPr>
            <w:tcW w:w="682" w:type="pct"/>
            <w:vAlign w:val="center"/>
          </w:tcPr>
          <w:p w14:paraId="06C4D1DF">
            <w:pPr>
              <w:spacing w:line="360" w:lineRule="auto"/>
              <w:jc w:val="center"/>
              <w:rPr>
                <w:szCs w:val="21"/>
              </w:rPr>
            </w:pPr>
          </w:p>
        </w:tc>
        <w:tc>
          <w:tcPr>
            <w:tcW w:w="682" w:type="pct"/>
            <w:vAlign w:val="center"/>
          </w:tcPr>
          <w:p w14:paraId="41DC68A6">
            <w:pPr>
              <w:spacing w:line="360" w:lineRule="auto"/>
              <w:jc w:val="center"/>
              <w:rPr>
                <w:szCs w:val="21"/>
              </w:rPr>
            </w:pPr>
          </w:p>
        </w:tc>
        <w:tc>
          <w:tcPr>
            <w:tcW w:w="1113" w:type="pct"/>
            <w:vAlign w:val="center"/>
          </w:tcPr>
          <w:p w14:paraId="2803800F">
            <w:pPr>
              <w:spacing w:line="360" w:lineRule="auto"/>
              <w:jc w:val="center"/>
              <w:rPr>
                <w:szCs w:val="21"/>
              </w:rPr>
            </w:pPr>
          </w:p>
        </w:tc>
        <w:tc>
          <w:tcPr>
            <w:tcW w:w="652" w:type="pct"/>
            <w:vAlign w:val="center"/>
          </w:tcPr>
          <w:p w14:paraId="3D5194F7">
            <w:pPr>
              <w:spacing w:line="360" w:lineRule="auto"/>
              <w:jc w:val="center"/>
              <w:rPr>
                <w:szCs w:val="21"/>
              </w:rPr>
            </w:pPr>
          </w:p>
        </w:tc>
        <w:tc>
          <w:tcPr>
            <w:tcW w:w="723" w:type="pct"/>
            <w:vAlign w:val="center"/>
          </w:tcPr>
          <w:p w14:paraId="6D012E75">
            <w:pPr>
              <w:spacing w:line="360" w:lineRule="auto"/>
              <w:jc w:val="center"/>
              <w:rPr>
                <w:szCs w:val="21"/>
              </w:rPr>
            </w:pPr>
          </w:p>
        </w:tc>
        <w:tc>
          <w:tcPr>
            <w:tcW w:w="723" w:type="pct"/>
          </w:tcPr>
          <w:p w14:paraId="5A551BF7">
            <w:pPr>
              <w:spacing w:line="360" w:lineRule="auto"/>
              <w:jc w:val="center"/>
              <w:rPr>
                <w:szCs w:val="21"/>
              </w:rPr>
            </w:pPr>
          </w:p>
        </w:tc>
      </w:tr>
      <w:tr w14:paraId="67FDD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43CADE80">
            <w:pPr>
              <w:spacing w:line="360" w:lineRule="auto"/>
              <w:jc w:val="center"/>
              <w:rPr>
                <w:szCs w:val="21"/>
              </w:rPr>
            </w:pPr>
          </w:p>
        </w:tc>
        <w:tc>
          <w:tcPr>
            <w:tcW w:w="682" w:type="pct"/>
            <w:vAlign w:val="center"/>
          </w:tcPr>
          <w:p w14:paraId="29CD3FB0">
            <w:pPr>
              <w:spacing w:line="360" w:lineRule="auto"/>
              <w:jc w:val="center"/>
              <w:rPr>
                <w:szCs w:val="21"/>
              </w:rPr>
            </w:pPr>
          </w:p>
        </w:tc>
        <w:tc>
          <w:tcPr>
            <w:tcW w:w="682" w:type="pct"/>
            <w:vAlign w:val="center"/>
          </w:tcPr>
          <w:p w14:paraId="54B32EC7">
            <w:pPr>
              <w:spacing w:line="360" w:lineRule="auto"/>
              <w:jc w:val="center"/>
              <w:rPr>
                <w:szCs w:val="21"/>
              </w:rPr>
            </w:pPr>
          </w:p>
        </w:tc>
        <w:tc>
          <w:tcPr>
            <w:tcW w:w="1113" w:type="pct"/>
            <w:vAlign w:val="center"/>
          </w:tcPr>
          <w:p w14:paraId="4FE19F9A">
            <w:pPr>
              <w:spacing w:line="360" w:lineRule="auto"/>
              <w:jc w:val="center"/>
              <w:rPr>
                <w:szCs w:val="21"/>
              </w:rPr>
            </w:pPr>
          </w:p>
        </w:tc>
        <w:tc>
          <w:tcPr>
            <w:tcW w:w="652" w:type="pct"/>
            <w:vAlign w:val="center"/>
          </w:tcPr>
          <w:p w14:paraId="3A139CDB">
            <w:pPr>
              <w:spacing w:line="360" w:lineRule="auto"/>
              <w:jc w:val="center"/>
              <w:rPr>
                <w:szCs w:val="21"/>
              </w:rPr>
            </w:pPr>
          </w:p>
        </w:tc>
        <w:tc>
          <w:tcPr>
            <w:tcW w:w="723" w:type="pct"/>
            <w:vAlign w:val="center"/>
          </w:tcPr>
          <w:p w14:paraId="37A4BFF8">
            <w:pPr>
              <w:spacing w:line="360" w:lineRule="auto"/>
              <w:jc w:val="center"/>
              <w:rPr>
                <w:szCs w:val="21"/>
              </w:rPr>
            </w:pPr>
          </w:p>
        </w:tc>
        <w:tc>
          <w:tcPr>
            <w:tcW w:w="723" w:type="pct"/>
          </w:tcPr>
          <w:p w14:paraId="4ADCC4E3">
            <w:pPr>
              <w:spacing w:line="360" w:lineRule="auto"/>
              <w:jc w:val="center"/>
              <w:rPr>
                <w:szCs w:val="21"/>
              </w:rPr>
            </w:pPr>
          </w:p>
        </w:tc>
      </w:tr>
      <w:tr w14:paraId="1EFD1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77D34997">
            <w:pPr>
              <w:spacing w:line="360" w:lineRule="auto"/>
              <w:jc w:val="center"/>
              <w:rPr>
                <w:szCs w:val="21"/>
              </w:rPr>
            </w:pPr>
          </w:p>
        </w:tc>
        <w:tc>
          <w:tcPr>
            <w:tcW w:w="682" w:type="pct"/>
            <w:vAlign w:val="center"/>
          </w:tcPr>
          <w:p w14:paraId="5C9241C3">
            <w:pPr>
              <w:spacing w:line="360" w:lineRule="auto"/>
              <w:jc w:val="center"/>
              <w:rPr>
                <w:szCs w:val="21"/>
              </w:rPr>
            </w:pPr>
          </w:p>
        </w:tc>
        <w:tc>
          <w:tcPr>
            <w:tcW w:w="682" w:type="pct"/>
            <w:vAlign w:val="center"/>
          </w:tcPr>
          <w:p w14:paraId="1DCBB017">
            <w:pPr>
              <w:spacing w:line="360" w:lineRule="auto"/>
              <w:jc w:val="center"/>
              <w:rPr>
                <w:szCs w:val="21"/>
              </w:rPr>
            </w:pPr>
          </w:p>
        </w:tc>
        <w:tc>
          <w:tcPr>
            <w:tcW w:w="1113" w:type="pct"/>
            <w:vAlign w:val="center"/>
          </w:tcPr>
          <w:p w14:paraId="6068AA3C">
            <w:pPr>
              <w:spacing w:line="360" w:lineRule="auto"/>
              <w:jc w:val="center"/>
              <w:rPr>
                <w:szCs w:val="21"/>
              </w:rPr>
            </w:pPr>
          </w:p>
        </w:tc>
        <w:tc>
          <w:tcPr>
            <w:tcW w:w="652" w:type="pct"/>
            <w:vAlign w:val="center"/>
          </w:tcPr>
          <w:p w14:paraId="73704D14">
            <w:pPr>
              <w:spacing w:line="360" w:lineRule="auto"/>
              <w:jc w:val="center"/>
              <w:rPr>
                <w:szCs w:val="21"/>
              </w:rPr>
            </w:pPr>
          </w:p>
        </w:tc>
        <w:tc>
          <w:tcPr>
            <w:tcW w:w="723" w:type="pct"/>
            <w:vAlign w:val="center"/>
          </w:tcPr>
          <w:p w14:paraId="369AA417">
            <w:pPr>
              <w:spacing w:line="360" w:lineRule="auto"/>
              <w:jc w:val="center"/>
              <w:rPr>
                <w:szCs w:val="21"/>
              </w:rPr>
            </w:pPr>
          </w:p>
        </w:tc>
        <w:tc>
          <w:tcPr>
            <w:tcW w:w="723" w:type="pct"/>
          </w:tcPr>
          <w:p w14:paraId="48FCE9CC">
            <w:pPr>
              <w:spacing w:line="360" w:lineRule="auto"/>
              <w:jc w:val="center"/>
              <w:rPr>
                <w:szCs w:val="21"/>
              </w:rPr>
            </w:pPr>
          </w:p>
        </w:tc>
      </w:tr>
      <w:tr w14:paraId="409A7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3EA4B3D8">
            <w:pPr>
              <w:spacing w:line="360" w:lineRule="auto"/>
              <w:jc w:val="center"/>
              <w:rPr>
                <w:szCs w:val="21"/>
              </w:rPr>
            </w:pPr>
          </w:p>
        </w:tc>
        <w:tc>
          <w:tcPr>
            <w:tcW w:w="682" w:type="pct"/>
            <w:vAlign w:val="center"/>
          </w:tcPr>
          <w:p w14:paraId="5EF2ABFA">
            <w:pPr>
              <w:spacing w:line="360" w:lineRule="auto"/>
              <w:jc w:val="center"/>
              <w:rPr>
                <w:szCs w:val="21"/>
              </w:rPr>
            </w:pPr>
          </w:p>
        </w:tc>
        <w:tc>
          <w:tcPr>
            <w:tcW w:w="682" w:type="pct"/>
            <w:vAlign w:val="center"/>
          </w:tcPr>
          <w:p w14:paraId="57786280">
            <w:pPr>
              <w:spacing w:line="360" w:lineRule="auto"/>
              <w:jc w:val="center"/>
              <w:rPr>
                <w:szCs w:val="21"/>
              </w:rPr>
            </w:pPr>
          </w:p>
        </w:tc>
        <w:tc>
          <w:tcPr>
            <w:tcW w:w="1113" w:type="pct"/>
            <w:vAlign w:val="center"/>
          </w:tcPr>
          <w:p w14:paraId="1E48509E">
            <w:pPr>
              <w:spacing w:line="360" w:lineRule="auto"/>
              <w:jc w:val="center"/>
              <w:rPr>
                <w:szCs w:val="21"/>
              </w:rPr>
            </w:pPr>
          </w:p>
        </w:tc>
        <w:tc>
          <w:tcPr>
            <w:tcW w:w="652" w:type="pct"/>
            <w:vAlign w:val="center"/>
          </w:tcPr>
          <w:p w14:paraId="78ECE189">
            <w:pPr>
              <w:spacing w:line="360" w:lineRule="auto"/>
              <w:jc w:val="center"/>
              <w:rPr>
                <w:szCs w:val="21"/>
              </w:rPr>
            </w:pPr>
          </w:p>
        </w:tc>
        <w:tc>
          <w:tcPr>
            <w:tcW w:w="723" w:type="pct"/>
            <w:vAlign w:val="center"/>
          </w:tcPr>
          <w:p w14:paraId="086BF99F">
            <w:pPr>
              <w:spacing w:line="360" w:lineRule="auto"/>
              <w:jc w:val="center"/>
              <w:rPr>
                <w:szCs w:val="21"/>
              </w:rPr>
            </w:pPr>
          </w:p>
        </w:tc>
        <w:tc>
          <w:tcPr>
            <w:tcW w:w="723" w:type="pct"/>
          </w:tcPr>
          <w:p w14:paraId="6C33C7B9">
            <w:pPr>
              <w:spacing w:line="360" w:lineRule="auto"/>
              <w:jc w:val="center"/>
              <w:rPr>
                <w:szCs w:val="21"/>
              </w:rPr>
            </w:pPr>
          </w:p>
        </w:tc>
      </w:tr>
      <w:tr w14:paraId="5F716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452CAB2E">
            <w:pPr>
              <w:spacing w:line="360" w:lineRule="auto"/>
              <w:jc w:val="center"/>
              <w:rPr>
                <w:szCs w:val="21"/>
              </w:rPr>
            </w:pPr>
          </w:p>
        </w:tc>
        <w:tc>
          <w:tcPr>
            <w:tcW w:w="682" w:type="pct"/>
            <w:vAlign w:val="center"/>
          </w:tcPr>
          <w:p w14:paraId="2CE65BF8">
            <w:pPr>
              <w:spacing w:line="360" w:lineRule="auto"/>
              <w:jc w:val="center"/>
              <w:rPr>
                <w:szCs w:val="21"/>
              </w:rPr>
            </w:pPr>
          </w:p>
        </w:tc>
        <w:tc>
          <w:tcPr>
            <w:tcW w:w="682" w:type="pct"/>
            <w:vAlign w:val="center"/>
          </w:tcPr>
          <w:p w14:paraId="28A5532E">
            <w:pPr>
              <w:spacing w:line="360" w:lineRule="auto"/>
              <w:jc w:val="center"/>
              <w:rPr>
                <w:szCs w:val="21"/>
              </w:rPr>
            </w:pPr>
          </w:p>
        </w:tc>
        <w:tc>
          <w:tcPr>
            <w:tcW w:w="1113" w:type="pct"/>
            <w:vAlign w:val="center"/>
          </w:tcPr>
          <w:p w14:paraId="438014C8">
            <w:pPr>
              <w:spacing w:line="360" w:lineRule="auto"/>
              <w:jc w:val="center"/>
              <w:rPr>
                <w:szCs w:val="21"/>
              </w:rPr>
            </w:pPr>
          </w:p>
        </w:tc>
        <w:tc>
          <w:tcPr>
            <w:tcW w:w="652" w:type="pct"/>
            <w:vAlign w:val="center"/>
          </w:tcPr>
          <w:p w14:paraId="4E4F9992">
            <w:pPr>
              <w:spacing w:line="360" w:lineRule="auto"/>
              <w:jc w:val="center"/>
              <w:rPr>
                <w:szCs w:val="21"/>
              </w:rPr>
            </w:pPr>
          </w:p>
        </w:tc>
        <w:tc>
          <w:tcPr>
            <w:tcW w:w="723" w:type="pct"/>
            <w:vAlign w:val="center"/>
          </w:tcPr>
          <w:p w14:paraId="13AB9B36">
            <w:pPr>
              <w:spacing w:line="360" w:lineRule="auto"/>
              <w:jc w:val="center"/>
              <w:rPr>
                <w:szCs w:val="21"/>
              </w:rPr>
            </w:pPr>
          </w:p>
        </w:tc>
        <w:tc>
          <w:tcPr>
            <w:tcW w:w="723" w:type="pct"/>
          </w:tcPr>
          <w:p w14:paraId="302F225A">
            <w:pPr>
              <w:spacing w:line="360" w:lineRule="auto"/>
              <w:jc w:val="center"/>
              <w:rPr>
                <w:szCs w:val="21"/>
              </w:rPr>
            </w:pPr>
          </w:p>
        </w:tc>
      </w:tr>
      <w:tr w14:paraId="60FA9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14:paraId="38465F37">
            <w:pPr>
              <w:spacing w:line="360" w:lineRule="auto"/>
              <w:jc w:val="center"/>
              <w:rPr>
                <w:szCs w:val="21"/>
              </w:rPr>
            </w:pPr>
            <w:r>
              <w:rPr>
                <w:rFonts w:hint="eastAsia"/>
                <w:szCs w:val="21"/>
              </w:rPr>
              <w:t>合计人数</w:t>
            </w:r>
          </w:p>
        </w:tc>
        <w:tc>
          <w:tcPr>
            <w:tcW w:w="3892" w:type="pct"/>
            <w:gridSpan w:val="5"/>
            <w:vAlign w:val="center"/>
          </w:tcPr>
          <w:p w14:paraId="759F78B4">
            <w:pPr>
              <w:spacing w:line="360" w:lineRule="auto"/>
              <w:jc w:val="center"/>
              <w:rPr>
                <w:szCs w:val="21"/>
              </w:rPr>
            </w:pPr>
          </w:p>
        </w:tc>
      </w:tr>
    </w:tbl>
    <w:p w14:paraId="32682D92">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14:paraId="3A939CBB">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3E092B14">
      <w:pPr>
        <w:widowControl/>
        <w:jc w:val="left"/>
        <w:rPr>
          <w:sz w:val="24"/>
        </w:rPr>
      </w:pPr>
    </w:p>
    <w:p w14:paraId="294D3248">
      <w:pPr>
        <w:widowControl/>
        <w:jc w:val="left"/>
        <w:rPr>
          <w:sz w:val="24"/>
        </w:rPr>
      </w:pPr>
    </w:p>
    <w:p w14:paraId="37436643">
      <w:pPr>
        <w:widowControl/>
        <w:jc w:val="left"/>
        <w:rPr>
          <w:sz w:val="24"/>
        </w:rPr>
      </w:pPr>
    </w:p>
    <w:p w14:paraId="0D601C1C">
      <w:pPr>
        <w:widowControl/>
        <w:jc w:val="left"/>
        <w:rPr>
          <w:sz w:val="24"/>
        </w:rPr>
      </w:pPr>
    </w:p>
    <w:p w14:paraId="5F5AB774">
      <w:pPr>
        <w:spacing w:line="360" w:lineRule="auto"/>
        <w:ind w:right="84" w:firstLine="224" w:firstLineChars="100"/>
        <w:rPr>
          <w:sz w:val="24"/>
        </w:rPr>
      </w:pPr>
      <w:r>
        <w:rPr>
          <w:sz w:val="24"/>
        </w:rPr>
        <w:t>投标人名称：</w:t>
      </w:r>
    </w:p>
    <w:p w14:paraId="35CBFDAC">
      <w:pPr>
        <w:spacing w:line="360" w:lineRule="auto"/>
        <w:ind w:right="84" w:firstLine="224" w:firstLineChars="100"/>
        <w:rPr>
          <w:sz w:val="24"/>
        </w:rPr>
      </w:pPr>
    </w:p>
    <w:p w14:paraId="60DBBF27">
      <w:pPr>
        <w:spacing w:line="360" w:lineRule="auto"/>
        <w:ind w:right="84" w:firstLine="224" w:firstLineChars="100"/>
        <w:rPr>
          <w:sz w:val="24"/>
        </w:rPr>
      </w:pPr>
      <w:r>
        <w:rPr>
          <w:sz w:val="24"/>
        </w:rPr>
        <w:t>日期</w:t>
      </w:r>
    </w:p>
    <w:p w14:paraId="4DE489F7">
      <w:pPr>
        <w:widowControl/>
        <w:jc w:val="left"/>
        <w:rPr>
          <w:sz w:val="24"/>
        </w:rPr>
      </w:pPr>
    </w:p>
    <w:p w14:paraId="481DF63C">
      <w:pPr>
        <w:spacing w:line="360" w:lineRule="auto"/>
        <w:ind w:right="84" w:firstLine="224" w:firstLineChars="100"/>
        <w:rPr>
          <w:position w:val="-40"/>
          <w:sz w:val="24"/>
        </w:rPr>
      </w:pPr>
      <w:r>
        <w:rPr>
          <w:b/>
          <w:sz w:val="24"/>
        </w:rPr>
        <w:br w:type="page"/>
      </w:r>
    </w:p>
    <w:p w14:paraId="46A2501B">
      <w:pPr>
        <w:spacing w:line="620" w:lineRule="exact"/>
        <w:rPr>
          <w:b/>
          <w:sz w:val="24"/>
        </w:rPr>
      </w:pPr>
      <w:r>
        <w:rPr>
          <w:b/>
          <w:sz w:val="24"/>
        </w:rPr>
        <w:t>附件7</w:t>
      </w:r>
    </w:p>
    <w:p w14:paraId="1EFD3865">
      <w:pPr>
        <w:autoSpaceDN w:val="0"/>
        <w:spacing w:line="360" w:lineRule="auto"/>
        <w:jc w:val="center"/>
        <w:rPr>
          <w:b/>
          <w:bCs/>
          <w:sz w:val="24"/>
        </w:rPr>
      </w:pPr>
      <w:r>
        <w:rPr>
          <w:b/>
          <w:sz w:val="24"/>
        </w:rPr>
        <w:t>主要相关项目业绩一览表</w:t>
      </w:r>
    </w:p>
    <w:p w14:paraId="4A5FA49F">
      <w:pPr>
        <w:spacing w:line="460" w:lineRule="exact"/>
        <w:ind w:left="192"/>
        <w:rPr>
          <w:sz w:val="24"/>
        </w:rPr>
      </w:pPr>
    </w:p>
    <w:p w14:paraId="5CC98D2A">
      <w:pPr>
        <w:spacing w:line="460" w:lineRule="exact"/>
        <w:rPr>
          <w:sz w:val="24"/>
        </w:rPr>
      </w:pPr>
      <w:r>
        <w:rPr>
          <w:sz w:val="24"/>
        </w:rPr>
        <w:t>项目名称：</w:t>
      </w:r>
      <w:r>
        <w:rPr>
          <w:sz w:val="24"/>
          <w:u w:val="single"/>
        </w:rPr>
        <w:t xml:space="preserve">                    </w:t>
      </w:r>
    </w:p>
    <w:p w14:paraId="3EBA5BC4">
      <w:pPr>
        <w:spacing w:line="460" w:lineRule="exact"/>
        <w:rPr>
          <w:sz w:val="24"/>
        </w:rPr>
      </w:pPr>
      <w:r>
        <w:rPr>
          <w:sz w:val="24"/>
        </w:rPr>
        <w:t>项目编号：</w:t>
      </w:r>
      <w:r>
        <w:rPr>
          <w:sz w:val="24"/>
          <w:u w:val="single"/>
        </w:rPr>
        <w:t xml:space="preserve">                    </w:t>
      </w:r>
    </w:p>
    <w:p w14:paraId="40B35DB6">
      <w:pPr>
        <w:spacing w:line="460" w:lineRule="exact"/>
        <w:rPr>
          <w:sz w:val="24"/>
          <w:u w:val="single"/>
        </w:rPr>
      </w:pPr>
      <w:r>
        <w:rPr>
          <w:sz w:val="24"/>
        </w:rPr>
        <w:t>包号：</w:t>
      </w:r>
      <w:r>
        <w:rPr>
          <w:sz w:val="24"/>
          <w:u w:val="single"/>
        </w:rPr>
        <w:t xml:space="preserve">                        </w:t>
      </w:r>
    </w:p>
    <w:p w14:paraId="2E1990EC">
      <w:pPr>
        <w:spacing w:line="460" w:lineRule="exact"/>
        <w:ind w:left="192"/>
        <w:rPr>
          <w:sz w:val="24"/>
        </w:rPr>
      </w:pPr>
    </w:p>
    <w:tbl>
      <w:tblPr>
        <w:tblStyle w:val="2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39216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5D0868E">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23F466B8">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0E166E29">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60F3241B">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41CFEF55">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004F6633">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272747A3">
            <w:pPr>
              <w:snapToGrid w:val="0"/>
              <w:jc w:val="center"/>
              <w:rPr>
                <w:sz w:val="24"/>
              </w:rPr>
            </w:pPr>
            <w:r>
              <w:rPr>
                <w:sz w:val="24"/>
              </w:rPr>
              <w:t>合同金额</w:t>
            </w:r>
          </w:p>
        </w:tc>
      </w:tr>
      <w:tr w14:paraId="031DF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8FA1650">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00231D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AA56EF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D4CB81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54109A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EBE0A7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98A0C24">
            <w:pPr>
              <w:snapToGrid w:val="0"/>
              <w:jc w:val="center"/>
              <w:rPr>
                <w:sz w:val="24"/>
              </w:rPr>
            </w:pPr>
          </w:p>
        </w:tc>
      </w:tr>
      <w:tr w14:paraId="069D4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F47740F">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053238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9F5A41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B81960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61DEF0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EFE7A0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A1E66B2">
            <w:pPr>
              <w:snapToGrid w:val="0"/>
              <w:jc w:val="center"/>
              <w:rPr>
                <w:sz w:val="24"/>
              </w:rPr>
            </w:pPr>
          </w:p>
        </w:tc>
      </w:tr>
      <w:tr w14:paraId="431CE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56E54EE">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AA0C4C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6094C4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84AB6B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B0F350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EBAB48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9711DB8">
            <w:pPr>
              <w:snapToGrid w:val="0"/>
              <w:jc w:val="center"/>
              <w:rPr>
                <w:sz w:val="24"/>
              </w:rPr>
            </w:pPr>
          </w:p>
        </w:tc>
      </w:tr>
      <w:tr w14:paraId="2C021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C23EC55">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10F9E1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F660CE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668E3E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44E10C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E3805B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9F8ABC2">
            <w:pPr>
              <w:snapToGrid w:val="0"/>
              <w:jc w:val="center"/>
              <w:rPr>
                <w:sz w:val="24"/>
              </w:rPr>
            </w:pPr>
          </w:p>
        </w:tc>
      </w:tr>
      <w:tr w14:paraId="41CCB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0E65938">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73F355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A4FB60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DA8566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8E38B8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11C071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778526F">
            <w:pPr>
              <w:snapToGrid w:val="0"/>
              <w:jc w:val="center"/>
              <w:rPr>
                <w:sz w:val="24"/>
              </w:rPr>
            </w:pPr>
          </w:p>
        </w:tc>
      </w:tr>
      <w:tr w14:paraId="6C8C8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4317DBE">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954562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E74A2C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659259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AA5D8A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B2A396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C25D5AD">
            <w:pPr>
              <w:snapToGrid w:val="0"/>
              <w:jc w:val="center"/>
              <w:rPr>
                <w:sz w:val="24"/>
              </w:rPr>
            </w:pPr>
          </w:p>
        </w:tc>
      </w:tr>
      <w:tr w14:paraId="49D84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EC1B470">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C33DA2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C9816A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52315B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1D2772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05BC89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FEC838C">
            <w:pPr>
              <w:snapToGrid w:val="0"/>
              <w:jc w:val="center"/>
              <w:rPr>
                <w:sz w:val="24"/>
              </w:rPr>
            </w:pPr>
          </w:p>
        </w:tc>
      </w:tr>
      <w:tr w14:paraId="6CBF5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F03FD29">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736DB3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1C2FBD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640D08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44DCE1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A18B05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E629100">
            <w:pPr>
              <w:snapToGrid w:val="0"/>
              <w:jc w:val="center"/>
              <w:rPr>
                <w:sz w:val="24"/>
              </w:rPr>
            </w:pPr>
          </w:p>
        </w:tc>
      </w:tr>
      <w:tr w14:paraId="05F11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EF7F89F">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59C52A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F9D1D0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C4A2EF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DBE20B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32E726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18E3859">
            <w:pPr>
              <w:snapToGrid w:val="0"/>
              <w:jc w:val="center"/>
              <w:rPr>
                <w:sz w:val="24"/>
              </w:rPr>
            </w:pPr>
          </w:p>
        </w:tc>
      </w:tr>
      <w:tr w14:paraId="69142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FECCBA4">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F2E144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99CE0B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C7E182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C079A3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6E1AE3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F752818">
            <w:pPr>
              <w:snapToGrid w:val="0"/>
              <w:jc w:val="center"/>
              <w:rPr>
                <w:sz w:val="24"/>
              </w:rPr>
            </w:pPr>
          </w:p>
        </w:tc>
      </w:tr>
      <w:tr w14:paraId="3FCD9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5ED5431">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0D2A69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02F7C3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FD01DF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CFB712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266C95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9F92270">
            <w:pPr>
              <w:snapToGrid w:val="0"/>
              <w:jc w:val="center"/>
              <w:rPr>
                <w:sz w:val="24"/>
              </w:rPr>
            </w:pPr>
          </w:p>
        </w:tc>
      </w:tr>
    </w:tbl>
    <w:p w14:paraId="05C615BE">
      <w:pPr>
        <w:spacing w:line="560" w:lineRule="exact"/>
        <w:rPr>
          <w:sz w:val="24"/>
        </w:rPr>
      </w:pPr>
      <w:r>
        <w:rPr>
          <w:sz w:val="24"/>
        </w:rPr>
        <w:t>备注：若招标文件第二部分评分因素及评标标准中要求提供业绩的，投标人所列业绩应按其要求将证明材料按顺序附后。</w:t>
      </w:r>
    </w:p>
    <w:p w14:paraId="57174061">
      <w:pPr>
        <w:spacing w:line="460" w:lineRule="exact"/>
        <w:rPr>
          <w:b/>
          <w:sz w:val="24"/>
        </w:rPr>
      </w:pPr>
    </w:p>
    <w:p w14:paraId="37001BA9">
      <w:pPr>
        <w:spacing w:line="460" w:lineRule="exact"/>
        <w:rPr>
          <w:b/>
          <w:sz w:val="24"/>
        </w:rPr>
      </w:pPr>
    </w:p>
    <w:p w14:paraId="4703BA76">
      <w:pPr>
        <w:spacing w:line="460" w:lineRule="exact"/>
        <w:rPr>
          <w:b/>
          <w:sz w:val="24"/>
        </w:rPr>
      </w:pPr>
    </w:p>
    <w:p w14:paraId="3F970FA2">
      <w:pPr>
        <w:spacing w:line="460" w:lineRule="exact"/>
        <w:rPr>
          <w:b/>
          <w:sz w:val="24"/>
        </w:rPr>
      </w:pPr>
    </w:p>
    <w:p w14:paraId="2B103E9A">
      <w:pPr>
        <w:spacing w:line="360" w:lineRule="auto"/>
        <w:ind w:right="84" w:firstLine="224" w:firstLineChars="100"/>
        <w:rPr>
          <w:sz w:val="24"/>
        </w:rPr>
      </w:pPr>
      <w:r>
        <w:rPr>
          <w:sz w:val="24"/>
        </w:rPr>
        <w:t>投标人名称：</w:t>
      </w:r>
    </w:p>
    <w:p w14:paraId="01B211A7">
      <w:pPr>
        <w:spacing w:line="360" w:lineRule="auto"/>
        <w:ind w:right="84" w:firstLine="224" w:firstLineChars="100"/>
        <w:rPr>
          <w:sz w:val="24"/>
        </w:rPr>
      </w:pPr>
    </w:p>
    <w:p w14:paraId="32C5BA7D">
      <w:pPr>
        <w:spacing w:line="360" w:lineRule="auto"/>
        <w:ind w:right="84" w:firstLine="224" w:firstLineChars="100"/>
        <w:rPr>
          <w:position w:val="-40"/>
          <w:sz w:val="24"/>
        </w:rPr>
      </w:pPr>
      <w:r>
        <w:rPr>
          <w:sz w:val="24"/>
        </w:rPr>
        <w:t>日期</w:t>
      </w:r>
      <w:r>
        <w:rPr>
          <w:b/>
          <w:sz w:val="24"/>
        </w:rPr>
        <w:br w:type="page"/>
      </w:r>
    </w:p>
    <w:p w14:paraId="4F523664">
      <w:pPr>
        <w:spacing w:line="460" w:lineRule="exact"/>
        <w:rPr>
          <w:b/>
          <w:sz w:val="24"/>
        </w:rPr>
      </w:pPr>
      <w:r>
        <w:rPr>
          <w:b/>
          <w:sz w:val="24"/>
        </w:rPr>
        <w:t>附件8</w:t>
      </w:r>
    </w:p>
    <w:p w14:paraId="7210BD5E">
      <w:pPr>
        <w:autoSpaceDN w:val="0"/>
        <w:spacing w:line="360" w:lineRule="auto"/>
        <w:jc w:val="center"/>
        <w:rPr>
          <w:b/>
          <w:bCs/>
          <w:sz w:val="24"/>
        </w:rPr>
      </w:pPr>
      <w:r>
        <w:rPr>
          <w:rFonts w:hint="eastAsia"/>
          <w:b/>
          <w:bCs/>
          <w:sz w:val="24"/>
        </w:rPr>
        <w:t>投标</w:t>
      </w:r>
      <w:r>
        <w:rPr>
          <w:b/>
          <w:bCs/>
          <w:sz w:val="24"/>
        </w:rPr>
        <w:t>代表人授权书</w:t>
      </w:r>
    </w:p>
    <w:p w14:paraId="390EDFBA">
      <w:pPr>
        <w:spacing w:line="360" w:lineRule="auto"/>
        <w:rPr>
          <w:sz w:val="24"/>
          <w:szCs w:val="21"/>
        </w:rPr>
      </w:pPr>
    </w:p>
    <w:p w14:paraId="33A81DB5">
      <w:pPr>
        <w:spacing w:line="360" w:lineRule="auto"/>
        <w:rPr>
          <w:sz w:val="24"/>
          <w:szCs w:val="21"/>
        </w:rPr>
      </w:pPr>
      <w:r>
        <w:rPr>
          <w:sz w:val="24"/>
          <w:szCs w:val="21"/>
        </w:rPr>
        <w:t>致：天津市政府采购中心</w:t>
      </w:r>
    </w:p>
    <w:p w14:paraId="0D60FF83">
      <w:pPr>
        <w:spacing w:line="360" w:lineRule="auto"/>
        <w:ind w:firstLine="448" w:firstLineChars="200"/>
        <w:rPr>
          <w:sz w:val="24"/>
          <w:szCs w:val="21"/>
        </w:rPr>
      </w:pPr>
      <w:r>
        <w:rPr>
          <w:rFonts w:hint="eastAsia"/>
          <w:sz w:val="24"/>
          <w:szCs w:val="21"/>
        </w:rPr>
        <w:t>我单位</w:t>
      </w:r>
      <w:r>
        <w:rPr>
          <w:sz w:val="24"/>
          <w:szCs w:val="21"/>
        </w:rPr>
        <w:t>授权委托本月</w:t>
      </w:r>
      <w:r>
        <w:rPr>
          <w:rFonts w:hint="eastAsia"/>
          <w:sz w:val="24"/>
          <w:szCs w:val="21"/>
        </w:rPr>
        <w:t>/上月（本月尚未缴纳社保的，则填写上月）由我单位缴纳社会保险的</w:t>
      </w:r>
      <w:r>
        <w:rPr>
          <w:sz w:val="24"/>
          <w:szCs w:val="21"/>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1CC361CF">
      <w:pPr>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14:paraId="53E84F38">
      <w:pPr>
        <w:spacing w:line="360" w:lineRule="auto"/>
        <w:ind w:firstLine="448" w:firstLineChars="200"/>
        <w:rPr>
          <w:sz w:val="24"/>
          <w:szCs w:val="21"/>
        </w:rPr>
      </w:pPr>
      <w:r>
        <w:rPr>
          <w:sz w:val="24"/>
          <w:szCs w:val="21"/>
        </w:rPr>
        <w:t>本授权书至投标有效期结束前始终有效。</w:t>
      </w:r>
    </w:p>
    <w:p w14:paraId="66E7DB3C">
      <w:pPr>
        <w:spacing w:line="360" w:lineRule="auto"/>
        <w:ind w:firstLine="448" w:firstLineChars="200"/>
        <w:rPr>
          <w:sz w:val="24"/>
          <w:szCs w:val="21"/>
        </w:rPr>
      </w:pPr>
      <w:r>
        <w:rPr>
          <w:sz w:val="24"/>
          <w:szCs w:val="21"/>
        </w:rPr>
        <w:t>投标代表人无转委托权，特此委托。</w:t>
      </w:r>
    </w:p>
    <w:p w14:paraId="379C517E">
      <w:pPr>
        <w:spacing w:line="360" w:lineRule="auto"/>
        <w:ind w:firstLine="448" w:firstLineChars="200"/>
        <w:rPr>
          <w:sz w:val="24"/>
        </w:rPr>
      </w:pPr>
    </w:p>
    <w:p w14:paraId="418FF6A7">
      <w:pPr>
        <w:spacing w:line="360" w:lineRule="auto"/>
        <w:ind w:firstLine="448" w:firstLineChars="200"/>
        <w:rPr>
          <w:sz w:val="24"/>
        </w:rPr>
      </w:pPr>
    </w:p>
    <w:p w14:paraId="527A91B6">
      <w:pPr>
        <w:spacing w:line="360" w:lineRule="auto"/>
        <w:ind w:firstLine="448" w:firstLineChars="200"/>
        <w:rPr>
          <w:sz w:val="24"/>
        </w:rPr>
      </w:pPr>
    </w:p>
    <w:p w14:paraId="54E816AB">
      <w:pPr>
        <w:spacing w:line="360" w:lineRule="auto"/>
        <w:ind w:firstLine="4704" w:firstLineChars="2100"/>
        <w:rPr>
          <w:sz w:val="24"/>
        </w:rPr>
      </w:pPr>
      <w:r>
        <w:rPr>
          <w:sz w:val="24"/>
        </w:rPr>
        <w:t xml:space="preserve">     年   月   日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0B849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6A0EE204">
            <w:pPr>
              <w:spacing w:line="360" w:lineRule="auto"/>
              <w:jc w:val="left"/>
              <w:rPr>
                <w:sz w:val="24"/>
              </w:rPr>
            </w:pPr>
            <w:r>
              <w:rPr>
                <w:sz w:val="24"/>
              </w:rPr>
              <w:t>投标代表人身份证正面</w:t>
            </w:r>
          </w:p>
          <w:p w14:paraId="18E917B9">
            <w:pPr>
              <w:spacing w:line="360" w:lineRule="auto"/>
              <w:jc w:val="left"/>
              <w:rPr>
                <w:sz w:val="24"/>
              </w:rPr>
            </w:pPr>
          </w:p>
          <w:p w14:paraId="3059D23B">
            <w:pPr>
              <w:spacing w:line="360" w:lineRule="auto"/>
              <w:jc w:val="left"/>
              <w:rPr>
                <w:sz w:val="24"/>
              </w:rPr>
            </w:pPr>
          </w:p>
          <w:p w14:paraId="4B13EFB2">
            <w:pPr>
              <w:spacing w:line="360" w:lineRule="auto"/>
              <w:jc w:val="left"/>
              <w:rPr>
                <w:sz w:val="24"/>
              </w:rPr>
            </w:pPr>
          </w:p>
          <w:p w14:paraId="7D062D2C">
            <w:pPr>
              <w:spacing w:line="360" w:lineRule="auto"/>
              <w:jc w:val="left"/>
              <w:rPr>
                <w:sz w:val="24"/>
              </w:rPr>
            </w:pPr>
          </w:p>
          <w:p w14:paraId="5A65F5DA">
            <w:pPr>
              <w:spacing w:line="360" w:lineRule="auto"/>
              <w:jc w:val="left"/>
              <w:rPr>
                <w:sz w:val="24"/>
              </w:rPr>
            </w:pPr>
          </w:p>
        </w:tc>
        <w:tc>
          <w:tcPr>
            <w:tcW w:w="4264" w:type="dxa"/>
          </w:tcPr>
          <w:p w14:paraId="5EC1E14B">
            <w:pPr>
              <w:spacing w:line="360" w:lineRule="auto"/>
              <w:jc w:val="left"/>
              <w:rPr>
                <w:sz w:val="24"/>
              </w:rPr>
            </w:pPr>
            <w:r>
              <w:rPr>
                <w:sz w:val="24"/>
              </w:rPr>
              <w:t>投标代表人身份证背面</w:t>
            </w:r>
          </w:p>
        </w:tc>
      </w:tr>
    </w:tbl>
    <w:p w14:paraId="03E34E5C">
      <w:pPr>
        <w:spacing w:line="360" w:lineRule="auto"/>
        <w:ind w:firstLine="4704" w:firstLineChars="2100"/>
        <w:rPr>
          <w:sz w:val="24"/>
        </w:rPr>
      </w:pPr>
    </w:p>
    <w:p w14:paraId="2CF54E23">
      <w:pPr>
        <w:spacing w:line="460" w:lineRule="exact"/>
        <w:ind w:right="444"/>
        <w:rPr>
          <w:b/>
          <w:sz w:val="24"/>
        </w:rPr>
      </w:pPr>
      <w:r>
        <w:rPr>
          <w:b/>
          <w:sz w:val="24"/>
        </w:rPr>
        <w:br w:type="page"/>
      </w:r>
      <w:r>
        <w:rPr>
          <w:b/>
          <w:sz w:val="24"/>
        </w:rPr>
        <w:t>附件9</w:t>
      </w:r>
      <w:r>
        <w:rPr>
          <w:rFonts w:hint="eastAsia"/>
          <w:b/>
          <w:sz w:val="24"/>
        </w:rPr>
        <w:t>-1</w:t>
      </w:r>
    </w:p>
    <w:p w14:paraId="258731EE">
      <w:pPr>
        <w:autoSpaceDE w:val="0"/>
        <w:autoSpaceDN w:val="0"/>
        <w:spacing w:line="480" w:lineRule="auto"/>
        <w:jc w:val="center"/>
        <w:rPr>
          <w:sz w:val="24"/>
          <w:szCs w:val="24"/>
        </w:rPr>
      </w:pPr>
      <w:r>
        <w:rPr>
          <w:b/>
          <w:sz w:val="24"/>
          <w:szCs w:val="24"/>
        </w:rPr>
        <w:t>中小企业声明函（服务）</w:t>
      </w:r>
    </w:p>
    <w:p w14:paraId="25F8E361">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011A69F1">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0A87BF21">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5067B1FD">
      <w:pPr>
        <w:autoSpaceDE w:val="0"/>
        <w:autoSpaceDN w:val="0"/>
        <w:spacing w:line="500" w:lineRule="exact"/>
        <w:ind w:left="641"/>
        <w:jc w:val="left"/>
        <w:rPr>
          <w:sz w:val="24"/>
          <w:szCs w:val="24"/>
        </w:rPr>
      </w:pPr>
      <w:r>
        <w:rPr>
          <w:sz w:val="24"/>
          <w:szCs w:val="24"/>
        </w:rPr>
        <w:t>……</w:t>
      </w:r>
    </w:p>
    <w:p w14:paraId="43A7FBEB">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07AAC787">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14:paraId="2E5A0067">
      <w:pPr>
        <w:autoSpaceDE w:val="0"/>
        <w:autoSpaceDN w:val="0"/>
        <w:spacing w:line="500" w:lineRule="exact"/>
        <w:ind w:left="3840"/>
        <w:jc w:val="left"/>
        <w:rPr>
          <w:sz w:val="24"/>
          <w:szCs w:val="24"/>
        </w:rPr>
      </w:pPr>
      <w:r>
        <w:rPr>
          <w:sz w:val="24"/>
          <w:szCs w:val="24"/>
        </w:rPr>
        <w:t>投标人名称：</w:t>
      </w:r>
    </w:p>
    <w:p w14:paraId="4F147876">
      <w:pPr>
        <w:autoSpaceDE w:val="0"/>
        <w:autoSpaceDN w:val="0"/>
        <w:spacing w:line="500" w:lineRule="exact"/>
        <w:ind w:left="3840"/>
        <w:jc w:val="left"/>
        <w:rPr>
          <w:sz w:val="32"/>
        </w:rPr>
      </w:pPr>
      <w:r>
        <w:rPr>
          <w:sz w:val="24"/>
          <w:szCs w:val="24"/>
        </w:rPr>
        <w:t>日期：</w:t>
      </w:r>
    </w:p>
    <w:p w14:paraId="0D3881D9">
      <w:pPr>
        <w:spacing w:line="360" w:lineRule="auto"/>
        <w:ind w:right="84" w:firstLine="224" w:firstLineChars="100"/>
        <w:rPr>
          <w:b/>
          <w:sz w:val="24"/>
          <w:szCs w:val="24"/>
        </w:rPr>
      </w:pPr>
      <w:r>
        <w:rPr>
          <w:b/>
          <w:sz w:val="24"/>
          <w:szCs w:val="24"/>
        </w:rPr>
        <w:t>注：</w:t>
      </w:r>
    </w:p>
    <w:p w14:paraId="4D61B025">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798D569F">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00FD3AF2">
      <w:pPr>
        <w:spacing w:line="360" w:lineRule="auto"/>
        <w:ind w:right="84" w:firstLine="224" w:firstLineChars="100"/>
        <w:rPr>
          <w:b/>
          <w:sz w:val="24"/>
        </w:rPr>
      </w:pPr>
      <w:r>
        <w:rPr>
          <w:b/>
          <w:sz w:val="24"/>
          <w:szCs w:val="24"/>
        </w:rPr>
        <w:t>3.中标（成交）供应商享受中小企业扶持政策的，将随中标（成交）结果同时公告其《中小企业声明函》，接受社会监督。</w:t>
      </w:r>
      <w:r>
        <w:rPr>
          <w:b/>
          <w:sz w:val="24"/>
        </w:rPr>
        <w:br w:type="page"/>
      </w:r>
    </w:p>
    <w:p w14:paraId="155D8A18">
      <w:pPr>
        <w:autoSpaceDN w:val="0"/>
        <w:spacing w:line="360" w:lineRule="auto"/>
        <w:rPr>
          <w:b/>
          <w:sz w:val="24"/>
        </w:rPr>
      </w:pPr>
      <w:r>
        <w:rPr>
          <w:rFonts w:hint="eastAsia"/>
          <w:b/>
          <w:sz w:val="24"/>
        </w:rPr>
        <w:t>附件9-2</w:t>
      </w:r>
    </w:p>
    <w:p w14:paraId="0D6AB9B2">
      <w:pPr>
        <w:autoSpaceDN w:val="0"/>
        <w:spacing w:line="360" w:lineRule="auto"/>
        <w:jc w:val="left"/>
        <w:rPr>
          <w:b/>
          <w:bCs/>
          <w:sz w:val="24"/>
        </w:rPr>
      </w:pPr>
      <w:r>
        <w:rPr>
          <w:rFonts w:hint="eastAsia"/>
          <w:b/>
          <w:kern w:val="0"/>
          <w:sz w:val="24"/>
          <w:szCs w:val="21"/>
        </w:rPr>
        <w:t>若不是残疾人福利性单位，投标文件中可不提供此声明函</w:t>
      </w:r>
    </w:p>
    <w:p w14:paraId="3F4CE242">
      <w:pPr>
        <w:autoSpaceDN w:val="0"/>
        <w:spacing w:line="360" w:lineRule="auto"/>
        <w:jc w:val="center"/>
        <w:rPr>
          <w:b/>
          <w:bCs/>
          <w:sz w:val="24"/>
        </w:rPr>
      </w:pPr>
    </w:p>
    <w:p w14:paraId="4C659CAA">
      <w:pPr>
        <w:snapToGrid w:val="0"/>
        <w:spacing w:line="360" w:lineRule="auto"/>
        <w:jc w:val="center"/>
        <w:rPr>
          <w:b/>
          <w:bCs/>
          <w:sz w:val="24"/>
        </w:rPr>
      </w:pPr>
      <w:r>
        <w:rPr>
          <w:rFonts w:hint="eastAsia"/>
          <w:b/>
          <w:bCs/>
          <w:sz w:val="24"/>
        </w:rPr>
        <w:t>残疾人福利性单位声明函</w:t>
      </w:r>
    </w:p>
    <w:p w14:paraId="543A068C">
      <w:pPr>
        <w:snapToGrid w:val="0"/>
        <w:spacing w:line="360" w:lineRule="auto"/>
        <w:ind w:firstLine="448" w:firstLineChars="200"/>
        <w:jc w:val="left"/>
        <w:rPr>
          <w:b/>
          <w:bCs/>
          <w:sz w:val="24"/>
        </w:rPr>
      </w:pPr>
    </w:p>
    <w:p w14:paraId="36C8623F">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E3380C4">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14:paraId="0BD889BA">
      <w:pPr>
        <w:snapToGrid w:val="0"/>
        <w:spacing w:line="360" w:lineRule="auto"/>
        <w:ind w:firstLine="448" w:firstLineChars="200"/>
        <w:jc w:val="left"/>
        <w:rPr>
          <w:bCs/>
          <w:sz w:val="24"/>
        </w:rPr>
      </w:pPr>
    </w:p>
    <w:p w14:paraId="03454C3E">
      <w:pPr>
        <w:snapToGrid w:val="0"/>
        <w:spacing w:line="360" w:lineRule="auto"/>
        <w:ind w:firstLine="448" w:firstLineChars="200"/>
        <w:jc w:val="left"/>
        <w:rPr>
          <w:bCs/>
          <w:sz w:val="24"/>
        </w:rPr>
      </w:pPr>
    </w:p>
    <w:p w14:paraId="3A801217">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14:paraId="584A7BF0">
      <w:pPr>
        <w:snapToGrid w:val="0"/>
        <w:spacing w:line="360" w:lineRule="auto"/>
        <w:ind w:firstLine="448" w:firstLineChars="200"/>
        <w:jc w:val="left"/>
        <w:rPr>
          <w:bCs/>
          <w:sz w:val="24"/>
        </w:rPr>
      </w:pPr>
    </w:p>
    <w:p w14:paraId="6C42FBC4">
      <w:pPr>
        <w:snapToGrid w:val="0"/>
        <w:spacing w:line="360" w:lineRule="auto"/>
        <w:ind w:firstLine="448" w:firstLineChars="200"/>
        <w:jc w:val="left"/>
        <w:rPr>
          <w:sz w:val="24"/>
          <w:szCs w:val="21"/>
        </w:rPr>
      </w:pPr>
      <w:r>
        <w:rPr>
          <w:rFonts w:hint="eastAsia"/>
          <w:bCs/>
          <w:sz w:val="24"/>
        </w:rPr>
        <w:t xml:space="preserve">               日  期：</w:t>
      </w:r>
    </w:p>
    <w:p w14:paraId="0C731AB8">
      <w:pPr>
        <w:snapToGrid w:val="0"/>
        <w:spacing w:line="360" w:lineRule="auto"/>
        <w:ind w:firstLine="448" w:firstLineChars="200"/>
        <w:jc w:val="left"/>
        <w:rPr>
          <w:sz w:val="24"/>
          <w:szCs w:val="21"/>
        </w:rPr>
      </w:pPr>
    </w:p>
    <w:p w14:paraId="264B5827">
      <w:pPr>
        <w:snapToGrid w:val="0"/>
        <w:spacing w:line="360" w:lineRule="auto"/>
        <w:ind w:firstLine="448" w:firstLineChars="200"/>
        <w:rPr>
          <w:sz w:val="24"/>
          <w:szCs w:val="21"/>
        </w:rPr>
      </w:pPr>
      <w:r>
        <w:rPr>
          <w:sz w:val="24"/>
          <w:szCs w:val="21"/>
        </w:rPr>
        <w:t>注：</w:t>
      </w:r>
    </w:p>
    <w:p w14:paraId="2BD70C6F">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14:paraId="7838A671">
      <w:pPr>
        <w:snapToGrid w:val="0"/>
        <w:spacing w:line="360" w:lineRule="auto"/>
        <w:ind w:firstLine="448" w:firstLineChars="200"/>
        <w:rPr>
          <w:b/>
          <w:sz w:val="24"/>
          <w:szCs w:val="21"/>
        </w:rPr>
      </w:pPr>
      <w:r>
        <w:rPr>
          <w:b/>
          <w:kern w:val="0"/>
          <w:sz w:val="24"/>
          <w:szCs w:val="21"/>
        </w:rPr>
        <w:t>若不是残疾人福利性单位，投标文件中可不提供此声明函。</w:t>
      </w:r>
    </w:p>
    <w:p w14:paraId="313B15EA">
      <w:pPr>
        <w:widowControl/>
        <w:jc w:val="left"/>
        <w:rPr>
          <w:b/>
          <w:sz w:val="24"/>
        </w:rPr>
      </w:pPr>
      <w:r>
        <w:rPr>
          <w:b/>
          <w:sz w:val="24"/>
        </w:rPr>
        <w:br w:type="page"/>
      </w:r>
    </w:p>
    <w:p w14:paraId="38063040">
      <w:pPr>
        <w:spacing w:line="480" w:lineRule="auto"/>
      </w:pPr>
      <w:r>
        <w:rPr>
          <w:b/>
          <w:sz w:val="24"/>
        </w:rPr>
        <w:t>附件1</w:t>
      </w:r>
      <w:r>
        <w:rPr>
          <w:rFonts w:hint="eastAsia"/>
          <w:b/>
          <w:sz w:val="24"/>
        </w:rPr>
        <w:t>0</w:t>
      </w:r>
      <w:r>
        <w:rPr>
          <w:b/>
          <w:sz w:val="24"/>
        </w:rPr>
        <w:t>：招标文件第</w:t>
      </w:r>
      <w:r>
        <w:rPr>
          <w:rFonts w:hint="eastAsia"/>
          <w:b/>
          <w:sz w:val="24"/>
        </w:rPr>
        <w:t>一</w:t>
      </w:r>
      <w:r>
        <w:rPr>
          <w:b/>
          <w:sz w:val="24"/>
        </w:rPr>
        <w:t>部分供应商资格要求的证件</w:t>
      </w:r>
    </w:p>
    <w:p w14:paraId="7F9969C4">
      <w:pPr>
        <w:spacing w:line="560" w:lineRule="exact"/>
        <w:jc w:val="left"/>
        <w:rPr>
          <w:sz w:val="28"/>
        </w:rPr>
      </w:pPr>
    </w:p>
    <w:p w14:paraId="2F5FB860">
      <w:pPr>
        <w:spacing w:line="560" w:lineRule="exact"/>
        <w:jc w:val="left"/>
        <w:rPr>
          <w:sz w:val="28"/>
        </w:rPr>
      </w:pPr>
    </w:p>
    <w:p w14:paraId="1D875235">
      <w:pPr>
        <w:spacing w:line="560" w:lineRule="exact"/>
        <w:jc w:val="left"/>
        <w:rPr>
          <w:sz w:val="28"/>
        </w:rPr>
      </w:pPr>
    </w:p>
    <w:p w14:paraId="77D1006C">
      <w:pPr>
        <w:spacing w:line="560" w:lineRule="exact"/>
        <w:jc w:val="left"/>
        <w:rPr>
          <w:sz w:val="28"/>
        </w:rPr>
      </w:pPr>
    </w:p>
    <w:p w14:paraId="38FF99AE">
      <w:pPr>
        <w:spacing w:line="560" w:lineRule="exact"/>
        <w:jc w:val="left"/>
        <w:rPr>
          <w:sz w:val="28"/>
        </w:rPr>
      </w:pPr>
    </w:p>
    <w:p w14:paraId="0F52429F">
      <w:pPr>
        <w:spacing w:line="560" w:lineRule="exact"/>
        <w:jc w:val="left"/>
        <w:rPr>
          <w:sz w:val="28"/>
        </w:rPr>
      </w:pPr>
    </w:p>
    <w:p w14:paraId="690A52AB">
      <w:pPr>
        <w:spacing w:line="560" w:lineRule="exact"/>
        <w:jc w:val="left"/>
        <w:rPr>
          <w:sz w:val="28"/>
        </w:rPr>
      </w:pPr>
    </w:p>
    <w:p w14:paraId="7B67A83D">
      <w:pPr>
        <w:spacing w:line="560" w:lineRule="exact"/>
        <w:jc w:val="left"/>
        <w:rPr>
          <w:sz w:val="28"/>
        </w:rPr>
      </w:pPr>
    </w:p>
    <w:p w14:paraId="3131BA05">
      <w:pPr>
        <w:spacing w:line="560" w:lineRule="exact"/>
        <w:jc w:val="left"/>
        <w:rPr>
          <w:sz w:val="28"/>
        </w:rPr>
      </w:pPr>
    </w:p>
    <w:p w14:paraId="7205D40E">
      <w:pPr>
        <w:spacing w:line="560" w:lineRule="exact"/>
        <w:jc w:val="left"/>
        <w:rPr>
          <w:sz w:val="28"/>
        </w:rPr>
      </w:pPr>
    </w:p>
    <w:p w14:paraId="58F8BC41">
      <w:pPr>
        <w:spacing w:line="560" w:lineRule="exact"/>
        <w:jc w:val="left"/>
        <w:rPr>
          <w:sz w:val="28"/>
        </w:rPr>
      </w:pPr>
    </w:p>
    <w:p w14:paraId="14AA4714">
      <w:pPr>
        <w:spacing w:line="560" w:lineRule="exact"/>
        <w:jc w:val="left"/>
        <w:rPr>
          <w:sz w:val="28"/>
        </w:rPr>
      </w:pPr>
    </w:p>
    <w:p w14:paraId="2BE3091F">
      <w:pPr>
        <w:spacing w:line="560" w:lineRule="exact"/>
        <w:jc w:val="left"/>
        <w:rPr>
          <w:sz w:val="28"/>
        </w:rPr>
      </w:pPr>
    </w:p>
    <w:p w14:paraId="21D6CA1A">
      <w:pPr>
        <w:spacing w:line="560" w:lineRule="exact"/>
        <w:jc w:val="left"/>
        <w:rPr>
          <w:sz w:val="28"/>
        </w:rPr>
      </w:pPr>
    </w:p>
    <w:p w14:paraId="6AFDF6C6">
      <w:pPr>
        <w:spacing w:line="560" w:lineRule="exact"/>
        <w:jc w:val="left"/>
        <w:rPr>
          <w:sz w:val="28"/>
        </w:rPr>
      </w:pPr>
    </w:p>
    <w:p w14:paraId="0CC6BED2">
      <w:pPr>
        <w:spacing w:line="560" w:lineRule="exact"/>
        <w:jc w:val="left"/>
        <w:rPr>
          <w:sz w:val="28"/>
        </w:rPr>
      </w:pPr>
    </w:p>
    <w:p w14:paraId="342D037B">
      <w:pPr>
        <w:spacing w:line="560" w:lineRule="exact"/>
        <w:jc w:val="left"/>
        <w:rPr>
          <w:sz w:val="28"/>
        </w:rPr>
      </w:pPr>
    </w:p>
    <w:p w14:paraId="26617534">
      <w:pPr>
        <w:spacing w:line="560" w:lineRule="exact"/>
        <w:jc w:val="left"/>
        <w:rPr>
          <w:sz w:val="28"/>
        </w:rPr>
      </w:pPr>
    </w:p>
    <w:p w14:paraId="080E58A3">
      <w:pPr>
        <w:spacing w:line="560" w:lineRule="exact"/>
        <w:jc w:val="left"/>
        <w:rPr>
          <w:sz w:val="28"/>
        </w:rPr>
      </w:pPr>
    </w:p>
    <w:p w14:paraId="2A9BAA40">
      <w:pPr>
        <w:spacing w:line="560" w:lineRule="exact"/>
        <w:jc w:val="left"/>
        <w:rPr>
          <w:sz w:val="28"/>
        </w:rPr>
      </w:pPr>
    </w:p>
    <w:p w14:paraId="55E9773E">
      <w:pPr>
        <w:spacing w:line="560" w:lineRule="exact"/>
        <w:jc w:val="left"/>
        <w:rPr>
          <w:sz w:val="28"/>
        </w:rPr>
      </w:pPr>
    </w:p>
    <w:p w14:paraId="31194180">
      <w:pPr>
        <w:spacing w:line="560" w:lineRule="exact"/>
        <w:jc w:val="left"/>
        <w:rPr>
          <w:sz w:val="28"/>
        </w:rPr>
      </w:pPr>
    </w:p>
    <w:p w14:paraId="78C5076C">
      <w:pPr>
        <w:spacing w:line="560" w:lineRule="exact"/>
        <w:jc w:val="left"/>
        <w:rPr>
          <w:sz w:val="28"/>
        </w:rPr>
      </w:pPr>
    </w:p>
    <w:p w14:paraId="1532BAD3">
      <w:pPr>
        <w:spacing w:line="560" w:lineRule="exact"/>
        <w:jc w:val="left"/>
        <w:rPr>
          <w:b/>
          <w:sz w:val="24"/>
        </w:rPr>
      </w:pPr>
      <w:r>
        <w:rPr>
          <w:b/>
          <w:sz w:val="24"/>
        </w:rPr>
        <w:t>附件1</w:t>
      </w:r>
      <w:r>
        <w:rPr>
          <w:rFonts w:hint="eastAsia"/>
          <w:b/>
          <w:sz w:val="24"/>
        </w:rPr>
        <w:t>1</w:t>
      </w:r>
    </w:p>
    <w:p w14:paraId="4CDBA5A7">
      <w:pPr>
        <w:spacing w:line="560" w:lineRule="exact"/>
        <w:jc w:val="center"/>
        <w:rPr>
          <w:b/>
          <w:sz w:val="24"/>
        </w:rPr>
      </w:pPr>
      <w:r>
        <w:rPr>
          <w:b/>
          <w:sz w:val="24"/>
        </w:rPr>
        <w:t>管理大纲</w:t>
      </w:r>
    </w:p>
    <w:p w14:paraId="08CA6902">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14:paraId="3498B6BE">
      <w:pPr>
        <w:spacing w:line="560" w:lineRule="exact"/>
        <w:ind w:firstLine="672" w:firstLineChars="300"/>
        <w:jc w:val="left"/>
        <w:rPr>
          <w:sz w:val="24"/>
        </w:rPr>
      </w:pPr>
      <w:r>
        <w:rPr>
          <w:sz w:val="24"/>
        </w:rPr>
        <w:t>投标人将专项服务委托专业公司承担的，应当进行说明。</w:t>
      </w:r>
    </w:p>
    <w:p w14:paraId="39EF2457">
      <w:pPr>
        <w:spacing w:line="560" w:lineRule="exact"/>
        <w:ind w:firstLine="672" w:firstLineChars="300"/>
        <w:jc w:val="left"/>
        <w:rPr>
          <w:sz w:val="24"/>
        </w:rPr>
      </w:pPr>
      <w:r>
        <w:rPr>
          <w:sz w:val="24"/>
        </w:rPr>
        <w:t>投标人认为必需的其他内容。</w:t>
      </w:r>
    </w:p>
    <w:p w14:paraId="46B925A6">
      <w:pPr>
        <w:spacing w:line="560" w:lineRule="exact"/>
        <w:jc w:val="left"/>
        <w:rPr>
          <w:sz w:val="28"/>
        </w:rPr>
      </w:pPr>
    </w:p>
    <w:p w14:paraId="2ADF46D2">
      <w:pPr>
        <w:spacing w:line="560" w:lineRule="exact"/>
        <w:jc w:val="left"/>
        <w:rPr>
          <w:sz w:val="28"/>
        </w:rPr>
      </w:pPr>
    </w:p>
    <w:p w14:paraId="4D4AE687">
      <w:pPr>
        <w:spacing w:line="560" w:lineRule="exact"/>
        <w:jc w:val="left"/>
        <w:rPr>
          <w:sz w:val="28"/>
        </w:rPr>
      </w:pPr>
    </w:p>
    <w:p w14:paraId="256F700F">
      <w:pPr>
        <w:spacing w:line="560" w:lineRule="exact"/>
        <w:jc w:val="left"/>
        <w:rPr>
          <w:sz w:val="28"/>
        </w:rPr>
      </w:pPr>
    </w:p>
    <w:p w14:paraId="42969C6D">
      <w:pPr>
        <w:spacing w:line="560" w:lineRule="exact"/>
        <w:jc w:val="left"/>
        <w:rPr>
          <w:sz w:val="28"/>
        </w:rPr>
      </w:pPr>
    </w:p>
    <w:p w14:paraId="413E40AE">
      <w:pPr>
        <w:spacing w:line="560" w:lineRule="exact"/>
        <w:jc w:val="left"/>
        <w:rPr>
          <w:sz w:val="28"/>
        </w:rPr>
      </w:pPr>
    </w:p>
    <w:p w14:paraId="2F47AD7C">
      <w:pPr>
        <w:spacing w:line="560" w:lineRule="exact"/>
        <w:jc w:val="left"/>
        <w:rPr>
          <w:sz w:val="28"/>
        </w:rPr>
      </w:pPr>
    </w:p>
    <w:p w14:paraId="7F1CED9D">
      <w:pPr>
        <w:spacing w:line="560" w:lineRule="exact"/>
        <w:jc w:val="left"/>
        <w:rPr>
          <w:sz w:val="28"/>
        </w:rPr>
      </w:pPr>
    </w:p>
    <w:p w14:paraId="13FB3974">
      <w:pPr>
        <w:spacing w:line="560" w:lineRule="exact"/>
        <w:jc w:val="left"/>
        <w:rPr>
          <w:sz w:val="28"/>
        </w:rPr>
      </w:pPr>
    </w:p>
    <w:p w14:paraId="5AA2F2EB">
      <w:pPr>
        <w:spacing w:line="560" w:lineRule="exact"/>
        <w:jc w:val="left"/>
        <w:rPr>
          <w:sz w:val="28"/>
        </w:rPr>
      </w:pPr>
    </w:p>
    <w:p w14:paraId="2F963723">
      <w:pPr>
        <w:spacing w:line="360" w:lineRule="auto"/>
        <w:ind w:right="84"/>
        <w:rPr>
          <w:sz w:val="24"/>
        </w:rPr>
      </w:pPr>
      <w:r>
        <w:rPr>
          <w:sz w:val="24"/>
        </w:rPr>
        <w:t>投标人名称：</w:t>
      </w:r>
    </w:p>
    <w:p w14:paraId="6FCD9AE4">
      <w:pPr>
        <w:spacing w:line="360" w:lineRule="auto"/>
        <w:ind w:right="84" w:firstLine="224" w:firstLineChars="100"/>
        <w:rPr>
          <w:sz w:val="24"/>
        </w:rPr>
      </w:pPr>
    </w:p>
    <w:p w14:paraId="4265A39F">
      <w:pPr>
        <w:spacing w:line="360" w:lineRule="auto"/>
        <w:ind w:right="84"/>
        <w:rPr>
          <w:position w:val="-40"/>
          <w:sz w:val="24"/>
        </w:rPr>
      </w:pPr>
      <w:r>
        <w:rPr>
          <w:sz w:val="24"/>
        </w:rPr>
        <w:t xml:space="preserve">日期：  </w:t>
      </w:r>
    </w:p>
    <w:p w14:paraId="765E2E0F">
      <w:pPr>
        <w:spacing w:line="560" w:lineRule="exact"/>
        <w:jc w:val="left"/>
        <w:rPr>
          <w:sz w:val="28"/>
        </w:rPr>
      </w:pPr>
    </w:p>
    <w:p w14:paraId="2812BDF6">
      <w:pPr>
        <w:spacing w:line="560" w:lineRule="exact"/>
        <w:jc w:val="left"/>
        <w:rPr>
          <w:sz w:val="28"/>
        </w:rPr>
      </w:pPr>
    </w:p>
    <w:p w14:paraId="67832698">
      <w:pPr>
        <w:spacing w:line="560" w:lineRule="exact"/>
        <w:jc w:val="left"/>
        <w:rPr>
          <w:sz w:val="28"/>
        </w:rPr>
      </w:pPr>
    </w:p>
    <w:p w14:paraId="5C7631A2">
      <w:pPr>
        <w:spacing w:line="560" w:lineRule="exact"/>
        <w:jc w:val="left"/>
        <w:rPr>
          <w:sz w:val="28"/>
        </w:rPr>
      </w:pPr>
    </w:p>
    <w:p w14:paraId="2E46E4A5">
      <w:pPr>
        <w:spacing w:line="560" w:lineRule="exact"/>
        <w:jc w:val="left"/>
        <w:rPr>
          <w:sz w:val="28"/>
        </w:rPr>
      </w:pPr>
    </w:p>
    <w:p w14:paraId="309BE394">
      <w:pPr>
        <w:spacing w:line="560" w:lineRule="exact"/>
        <w:jc w:val="left"/>
        <w:rPr>
          <w:sz w:val="28"/>
        </w:rPr>
      </w:pPr>
    </w:p>
    <w:p w14:paraId="14F70FDF">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14:paraId="1537DA3F">
      <w:pPr>
        <w:spacing w:line="480" w:lineRule="auto"/>
        <w:jc w:val="center"/>
        <w:rPr>
          <w:b/>
          <w:sz w:val="30"/>
        </w:rPr>
      </w:pPr>
      <w:r>
        <w:rPr>
          <w:b/>
          <w:color w:val="000000"/>
          <w:sz w:val="24"/>
        </w:rPr>
        <w:t>项目负责人资格审查表</w:t>
      </w:r>
    </w:p>
    <w:tbl>
      <w:tblPr>
        <w:tblStyle w:val="22"/>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6140C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433832A6">
            <w:pPr>
              <w:spacing w:line="360" w:lineRule="auto"/>
              <w:ind w:right="84"/>
              <w:jc w:val="center"/>
              <w:rPr>
                <w:position w:val="-36"/>
                <w:sz w:val="24"/>
              </w:rPr>
            </w:pPr>
            <w:r>
              <w:rPr>
                <w:position w:val="-36"/>
                <w:sz w:val="24"/>
              </w:rPr>
              <w:t>姓  名</w:t>
            </w:r>
          </w:p>
        </w:tc>
        <w:tc>
          <w:tcPr>
            <w:tcW w:w="1396" w:type="dxa"/>
            <w:gridSpan w:val="2"/>
          </w:tcPr>
          <w:p w14:paraId="10AE4ECD">
            <w:pPr>
              <w:spacing w:line="360" w:lineRule="auto"/>
              <w:ind w:right="84"/>
              <w:jc w:val="center"/>
              <w:rPr>
                <w:position w:val="-36"/>
                <w:sz w:val="24"/>
              </w:rPr>
            </w:pPr>
          </w:p>
        </w:tc>
        <w:tc>
          <w:tcPr>
            <w:tcW w:w="1449" w:type="dxa"/>
            <w:gridSpan w:val="2"/>
          </w:tcPr>
          <w:p w14:paraId="4960FBD2">
            <w:pPr>
              <w:spacing w:line="360" w:lineRule="auto"/>
              <w:ind w:right="84"/>
              <w:jc w:val="center"/>
              <w:rPr>
                <w:position w:val="-36"/>
                <w:sz w:val="24"/>
              </w:rPr>
            </w:pPr>
            <w:r>
              <w:rPr>
                <w:position w:val="-36"/>
                <w:sz w:val="24"/>
              </w:rPr>
              <w:t>性  别</w:t>
            </w:r>
          </w:p>
        </w:tc>
        <w:tc>
          <w:tcPr>
            <w:tcW w:w="1894" w:type="dxa"/>
            <w:gridSpan w:val="3"/>
          </w:tcPr>
          <w:p w14:paraId="31759FF6">
            <w:pPr>
              <w:spacing w:line="360" w:lineRule="auto"/>
              <w:ind w:right="84"/>
              <w:jc w:val="center"/>
              <w:rPr>
                <w:position w:val="-36"/>
                <w:sz w:val="24"/>
              </w:rPr>
            </w:pPr>
          </w:p>
        </w:tc>
        <w:tc>
          <w:tcPr>
            <w:tcW w:w="1426" w:type="dxa"/>
            <w:gridSpan w:val="2"/>
          </w:tcPr>
          <w:p w14:paraId="6E20AB58">
            <w:pPr>
              <w:spacing w:line="360" w:lineRule="auto"/>
              <w:ind w:right="84"/>
              <w:jc w:val="center"/>
              <w:rPr>
                <w:position w:val="-36"/>
                <w:sz w:val="24"/>
              </w:rPr>
            </w:pPr>
            <w:r>
              <w:rPr>
                <w:position w:val="-36"/>
                <w:sz w:val="24"/>
              </w:rPr>
              <w:t>年  龄</w:t>
            </w:r>
          </w:p>
        </w:tc>
        <w:tc>
          <w:tcPr>
            <w:tcW w:w="1290" w:type="dxa"/>
          </w:tcPr>
          <w:p w14:paraId="3A3204A6">
            <w:pPr>
              <w:spacing w:line="360" w:lineRule="auto"/>
              <w:ind w:right="84"/>
              <w:jc w:val="center"/>
              <w:rPr>
                <w:position w:val="-36"/>
                <w:sz w:val="24"/>
              </w:rPr>
            </w:pPr>
          </w:p>
        </w:tc>
      </w:tr>
      <w:tr w14:paraId="2FFF0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51E6562F">
            <w:pPr>
              <w:spacing w:line="360" w:lineRule="auto"/>
              <w:ind w:right="84"/>
              <w:jc w:val="center"/>
              <w:rPr>
                <w:position w:val="-36"/>
                <w:sz w:val="24"/>
              </w:rPr>
            </w:pPr>
            <w:r>
              <w:rPr>
                <w:position w:val="-36"/>
                <w:sz w:val="24"/>
              </w:rPr>
              <w:t>职  称</w:t>
            </w:r>
          </w:p>
        </w:tc>
        <w:tc>
          <w:tcPr>
            <w:tcW w:w="1396" w:type="dxa"/>
            <w:gridSpan w:val="2"/>
          </w:tcPr>
          <w:p w14:paraId="35160E86">
            <w:pPr>
              <w:spacing w:line="360" w:lineRule="auto"/>
              <w:ind w:right="84"/>
              <w:jc w:val="center"/>
              <w:rPr>
                <w:position w:val="-36"/>
                <w:sz w:val="24"/>
              </w:rPr>
            </w:pPr>
          </w:p>
        </w:tc>
        <w:tc>
          <w:tcPr>
            <w:tcW w:w="1449" w:type="dxa"/>
            <w:gridSpan w:val="2"/>
          </w:tcPr>
          <w:p w14:paraId="3A5A815E">
            <w:pPr>
              <w:spacing w:line="360" w:lineRule="auto"/>
              <w:ind w:right="84"/>
              <w:jc w:val="center"/>
              <w:rPr>
                <w:position w:val="-36"/>
                <w:sz w:val="24"/>
              </w:rPr>
            </w:pPr>
            <w:r>
              <w:rPr>
                <w:position w:val="-36"/>
                <w:sz w:val="24"/>
              </w:rPr>
              <w:t>毕业学校</w:t>
            </w:r>
          </w:p>
        </w:tc>
        <w:tc>
          <w:tcPr>
            <w:tcW w:w="1894" w:type="dxa"/>
            <w:gridSpan w:val="3"/>
          </w:tcPr>
          <w:p w14:paraId="08792772">
            <w:pPr>
              <w:spacing w:line="360" w:lineRule="auto"/>
              <w:ind w:right="84"/>
              <w:jc w:val="center"/>
              <w:rPr>
                <w:position w:val="-36"/>
                <w:sz w:val="24"/>
              </w:rPr>
            </w:pPr>
          </w:p>
        </w:tc>
        <w:tc>
          <w:tcPr>
            <w:tcW w:w="1426" w:type="dxa"/>
            <w:gridSpan w:val="2"/>
          </w:tcPr>
          <w:p w14:paraId="63459FA2">
            <w:pPr>
              <w:spacing w:line="360" w:lineRule="auto"/>
              <w:ind w:right="84"/>
              <w:jc w:val="center"/>
              <w:rPr>
                <w:position w:val="-36"/>
                <w:sz w:val="24"/>
              </w:rPr>
            </w:pPr>
            <w:r>
              <w:rPr>
                <w:position w:val="-36"/>
                <w:sz w:val="24"/>
              </w:rPr>
              <w:t>毕业时间</w:t>
            </w:r>
          </w:p>
        </w:tc>
        <w:tc>
          <w:tcPr>
            <w:tcW w:w="1290" w:type="dxa"/>
          </w:tcPr>
          <w:p w14:paraId="3D6A7AC1">
            <w:pPr>
              <w:spacing w:line="360" w:lineRule="auto"/>
              <w:ind w:right="84"/>
              <w:jc w:val="center"/>
              <w:rPr>
                <w:position w:val="-36"/>
                <w:sz w:val="24"/>
              </w:rPr>
            </w:pPr>
          </w:p>
        </w:tc>
      </w:tr>
      <w:tr w14:paraId="0AC90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15AFF714">
            <w:pPr>
              <w:spacing w:line="360" w:lineRule="auto"/>
              <w:ind w:right="84"/>
              <w:jc w:val="center"/>
              <w:rPr>
                <w:position w:val="-36"/>
                <w:sz w:val="24"/>
              </w:rPr>
            </w:pPr>
            <w:r>
              <w:rPr>
                <w:position w:val="-36"/>
                <w:sz w:val="24"/>
              </w:rPr>
              <w:t>所学专业</w:t>
            </w:r>
          </w:p>
        </w:tc>
        <w:tc>
          <w:tcPr>
            <w:tcW w:w="1396" w:type="dxa"/>
            <w:gridSpan w:val="2"/>
          </w:tcPr>
          <w:p w14:paraId="0AFE0265">
            <w:pPr>
              <w:spacing w:line="360" w:lineRule="auto"/>
              <w:ind w:right="84"/>
              <w:jc w:val="center"/>
              <w:rPr>
                <w:position w:val="-36"/>
                <w:sz w:val="24"/>
              </w:rPr>
            </w:pPr>
          </w:p>
        </w:tc>
        <w:tc>
          <w:tcPr>
            <w:tcW w:w="1449" w:type="dxa"/>
            <w:gridSpan w:val="2"/>
          </w:tcPr>
          <w:p w14:paraId="2588F641">
            <w:pPr>
              <w:spacing w:line="360" w:lineRule="auto"/>
              <w:ind w:right="84"/>
              <w:jc w:val="center"/>
              <w:rPr>
                <w:position w:val="-36"/>
                <w:sz w:val="24"/>
              </w:rPr>
            </w:pPr>
            <w:r>
              <w:rPr>
                <w:position w:val="-36"/>
                <w:sz w:val="24"/>
              </w:rPr>
              <w:t>最高学历</w:t>
            </w:r>
          </w:p>
        </w:tc>
        <w:tc>
          <w:tcPr>
            <w:tcW w:w="1894" w:type="dxa"/>
            <w:gridSpan w:val="3"/>
          </w:tcPr>
          <w:p w14:paraId="6BF8D7DC">
            <w:pPr>
              <w:spacing w:line="360" w:lineRule="auto"/>
              <w:ind w:right="84"/>
              <w:jc w:val="center"/>
              <w:rPr>
                <w:position w:val="-36"/>
                <w:sz w:val="24"/>
              </w:rPr>
            </w:pPr>
          </w:p>
        </w:tc>
        <w:tc>
          <w:tcPr>
            <w:tcW w:w="1426" w:type="dxa"/>
            <w:gridSpan w:val="2"/>
          </w:tcPr>
          <w:p w14:paraId="68CE7361">
            <w:pPr>
              <w:spacing w:line="360" w:lineRule="auto"/>
              <w:ind w:right="84"/>
              <w:jc w:val="center"/>
              <w:rPr>
                <w:position w:val="-36"/>
                <w:sz w:val="24"/>
              </w:rPr>
            </w:pPr>
            <w:r>
              <w:rPr>
                <w:spacing w:val="-12"/>
                <w:position w:val="-36"/>
                <w:sz w:val="24"/>
              </w:rPr>
              <w:t xml:space="preserve">联系电话 </w:t>
            </w:r>
          </w:p>
        </w:tc>
        <w:tc>
          <w:tcPr>
            <w:tcW w:w="1290" w:type="dxa"/>
          </w:tcPr>
          <w:p w14:paraId="78D37810">
            <w:pPr>
              <w:spacing w:line="360" w:lineRule="auto"/>
              <w:ind w:right="84"/>
              <w:jc w:val="center"/>
              <w:rPr>
                <w:position w:val="-36"/>
                <w:sz w:val="24"/>
              </w:rPr>
            </w:pPr>
          </w:p>
        </w:tc>
      </w:tr>
      <w:tr w14:paraId="01CFA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4F2424CF">
            <w:pPr>
              <w:spacing w:line="360" w:lineRule="auto"/>
              <w:ind w:right="84"/>
              <w:jc w:val="center"/>
              <w:rPr>
                <w:spacing w:val="-28"/>
                <w:position w:val="-36"/>
                <w:sz w:val="24"/>
              </w:rPr>
            </w:pPr>
            <w:r>
              <w:rPr>
                <w:position w:val="-36"/>
                <w:sz w:val="24"/>
              </w:rPr>
              <w:t>所获证书及编号</w:t>
            </w:r>
          </w:p>
        </w:tc>
        <w:tc>
          <w:tcPr>
            <w:tcW w:w="1951" w:type="dxa"/>
            <w:gridSpan w:val="3"/>
          </w:tcPr>
          <w:p w14:paraId="75821E5B">
            <w:pPr>
              <w:spacing w:line="360" w:lineRule="auto"/>
              <w:ind w:right="84"/>
              <w:jc w:val="center"/>
              <w:rPr>
                <w:position w:val="-36"/>
                <w:sz w:val="24"/>
              </w:rPr>
            </w:pPr>
          </w:p>
        </w:tc>
        <w:tc>
          <w:tcPr>
            <w:tcW w:w="3138" w:type="dxa"/>
            <w:gridSpan w:val="4"/>
          </w:tcPr>
          <w:p w14:paraId="53050B68">
            <w:pPr>
              <w:spacing w:line="560" w:lineRule="exact"/>
              <w:jc w:val="center"/>
              <w:rPr>
                <w:sz w:val="24"/>
              </w:rPr>
            </w:pPr>
            <w:r>
              <w:rPr>
                <w:sz w:val="24"/>
              </w:rPr>
              <w:t>从事物业管理</w:t>
            </w:r>
          </w:p>
          <w:p w14:paraId="4DBD9C9B">
            <w:pPr>
              <w:spacing w:line="360" w:lineRule="auto"/>
              <w:ind w:right="84"/>
              <w:jc w:val="center"/>
              <w:rPr>
                <w:position w:val="-36"/>
                <w:sz w:val="24"/>
              </w:rPr>
            </w:pPr>
            <w:r>
              <w:rPr>
                <w:sz w:val="24"/>
              </w:rPr>
              <w:t>工作年限</w:t>
            </w:r>
          </w:p>
        </w:tc>
        <w:tc>
          <w:tcPr>
            <w:tcW w:w="1472" w:type="dxa"/>
            <w:gridSpan w:val="2"/>
          </w:tcPr>
          <w:p w14:paraId="71294242">
            <w:pPr>
              <w:spacing w:line="360" w:lineRule="auto"/>
              <w:ind w:right="84"/>
              <w:jc w:val="center"/>
              <w:rPr>
                <w:position w:val="-36"/>
                <w:sz w:val="24"/>
              </w:rPr>
            </w:pPr>
          </w:p>
        </w:tc>
      </w:tr>
      <w:tr w14:paraId="5108D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0A18A4CE">
            <w:pPr>
              <w:spacing w:line="360" w:lineRule="auto"/>
              <w:ind w:right="84"/>
              <w:jc w:val="center"/>
              <w:rPr>
                <w:position w:val="-36"/>
                <w:sz w:val="24"/>
              </w:rPr>
            </w:pPr>
            <w:r>
              <w:rPr>
                <w:position w:val="-36"/>
                <w:sz w:val="24"/>
              </w:rPr>
              <w:t>近三年来的主要工作业绩及担任的主要工作经历</w:t>
            </w:r>
          </w:p>
        </w:tc>
      </w:tr>
      <w:tr w14:paraId="14BA5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6E493A4D">
            <w:pPr>
              <w:spacing w:line="360" w:lineRule="auto"/>
              <w:ind w:right="84"/>
              <w:rPr>
                <w:position w:val="-36"/>
                <w:sz w:val="24"/>
              </w:rPr>
            </w:pPr>
            <w:r>
              <w:rPr>
                <w:position w:val="-36"/>
                <w:sz w:val="24"/>
              </w:rPr>
              <w:t>时 间</w:t>
            </w:r>
          </w:p>
        </w:tc>
        <w:tc>
          <w:tcPr>
            <w:tcW w:w="1394" w:type="dxa"/>
            <w:gridSpan w:val="2"/>
          </w:tcPr>
          <w:p w14:paraId="46D4BAE5">
            <w:pPr>
              <w:spacing w:line="360" w:lineRule="auto"/>
              <w:ind w:right="84"/>
              <w:jc w:val="center"/>
              <w:rPr>
                <w:position w:val="-36"/>
                <w:sz w:val="24"/>
              </w:rPr>
            </w:pPr>
            <w:r>
              <w:rPr>
                <w:position w:val="-36"/>
                <w:sz w:val="24"/>
              </w:rPr>
              <w:t>地  点</w:t>
            </w:r>
          </w:p>
        </w:tc>
        <w:tc>
          <w:tcPr>
            <w:tcW w:w="1445" w:type="dxa"/>
            <w:gridSpan w:val="2"/>
          </w:tcPr>
          <w:p w14:paraId="5ECAE9A9">
            <w:pPr>
              <w:spacing w:line="360" w:lineRule="auto"/>
              <w:ind w:right="84"/>
              <w:jc w:val="center"/>
              <w:rPr>
                <w:position w:val="-36"/>
                <w:sz w:val="24"/>
              </w:rPr>
            </w:pPr>
            <w:r>
              <w:rPr>
                <w:position w:val="-36"/>
                <w:sz w:val="24"/>
              </w:rPr>
              <w:t>单  位</w:t>
            </w:r>
          </w:p>
        </w:tc>
        <w:tc>
          <w:tcPr>
            <w:tcW w:w="944" w:type="dxa"/>
            <w:gridSpan w:val="2"/>
          </w:tcPr>
          <w:p w14:paraId="2C375FAB">
            <w:pPr>
              <w:spacing w:line="360" w:lineRule="auto"/>
              <w:ind w:right="84"/>
              <w:jc w:val="center"/>
              <w:rPr>
                <w:position w:val="-36"/>
                <w:sz w:val="24"/>
              </w:rPr>
            </w:pPr>
            <w:r>
              <w:rPr>
                <w:position w:val="-36"/>
                <w:sz w:val="24"/>
              </w:rPr>
              <w:t>职 务</w:t>
            </w:r>
          </w:p>
        </w:tc>
        <w:tc>
          <w:tcPr>
            <w:tcW w:w="4172" w:type="dxa"/>
            <w:gridSpan w:val="5"/>
          </w:tcPr>
          <w:p w14:paraId="5DA9D628">
            <w:pPr>
              <w:spacing w:line="360" w:lineRule="auto"/>
              <w:ind w:right="84"/>
              <w:jc w:val="center"/>
              <w:rPr>
                <w:position w:val="-36"/>
                <w:sz w:val="24"/>
              </w:rPr>
            </w:pPr>
            <w:r>
              <w:rPr>
                <w:position w:val="-36"/>
                <w:sz w:val="24"/>
              </w:rPr>
              <w:t>主 要 工 作</w:t>
            </w:r>
          </w:p>
        </w:tc>
      </w:tr>
      <w:tr w14:paraId="2287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7A73840B">
            <w:pPr>
              <w:spacing w:line="360" w:lineRule="auto"/>
              <w:ind w:right="84"/>
              <w:rPr>
                <w:position w:val="-36"/>
                <w:sz w:val="24"/>
              </w:rPr>
            </w:pPr>
          </w:p>
          <w:p w14:paraId="2991D2A8">
            <w:pPr>
              <w:spacing w:line="360" w:lineRule="auto"/>
              <w:ind w:right="84"/>
              <w:rPr>
                <w:position w:val="-36"/>
                <w:sz w:val="24"/>
              </w:rPr>
            </w:pPr>
          </w:p>
          <w:p w14:paraId="633F44E8">
            <w:pPr>
              <w:spacing w:line="360" w:lineRule="auto"/>
              <w:ind w:right="84"/>
              <w:rPr>
                <w:position w:val="-36"/>
                <w:sz w:val="24"/>
              </w:rPr>
            </w:pPr>
          </w:p>
          <w:p w14:paraId="6DB119DF">
            <w:pPr>
              <w:spacing w:line="360" w:lineRule="auto"/>
              <w:ind w:right="84"/>
              <w:rPr>
                <w:position w:val="-36"/>
                <w:sz w:val="24"/>
              </w:rPr>
            </w:pPr>
          </w:p>
          <w:p w14:paraId="592623CD">
            <w:pPr>
              <w:spacing w:line="360" w:lineRule="auto"/>
              <w:ind w:right="84"/>
              <w:rPr>
                <w:position w:val="-36"/>
                <w:sz w:val="24"/>
              </w:rPr>
            </w:pPr>
          </w:p>
        </w:tc>
        <w:tc>
          <w:tcPr>
            <w:tcW w:w="1394" w:type="dxa"/>
            <w:gridSpan w:val="2"/>
          </w:tcPr>
          <w:p w14:paraId="3D4F218A">
            <w:pPr>
              <w:spacing w:line="360" w:lineRule="auto"/>
              <w:ind w:right="84"/>
              <w:rPr>
                <w:position w:val="-36"/>
                <w:sz w:val="24"/>
              </w:rPr>
            </w:pPr>
          </w:p>
        </w:tc>
        <w:tc>
          <w:tcPr>
            <w:tcW w:w="1445" w:type="dxa"/>
            <w:gridSpan w:val="2"/>
          </w:tcPr>
          <w:p w14:paraId="10DC1B3B">
            <w:pPr>
              <w:spacing w:line="360" w:lineRule="auto"/>
              <w:ind w:right="84"/>
              <w:rPr>
                <w:position w:val="-36"/>
                <w:sz w:val="24"/>
              </w:rPr>
            </w:pPr>
          </w:p>
        </w:tc>
        <w:tc>
          <w:tcPr>
            <w:tcW w:w="944" w:type="dxa"/>
            <w:gridSpan w:val="2"/>
          </w:tcPr>
          <w:p w14:paraId="7EE72B91">
            <w:pPr>
              <w:spacing w:line="360" w:lineRule="auto"/>
              <w:ind w:right="84"/>
              <w:rPr>
                <w:position w:val="-36"/>
                <w:sz w:val="24"/>
              </w:rPr>
            </w:pPr>
          </w:p>
        </w:tc>
        <w:tc>
          <w:tcPr>
            <w:tcW w:w="4172" w:type="dxa"/>
            <w:gridSpan w:val="5"/>
          </w:tcPr>
          <w:p w14:paraId="02512000">
            <w:pPr>
              <w:spacing w:line="360" w:lineRule="auto"/>
              <w:ind w:right="84"/>
              <w:rPr>
                <w:position w:val="-36"/>
                <w:sz w:val="24"/>
              </w:rPr>
            </w:pPr>
          </w:p>
        </w:tc>
      </w:tr>
      <w:tr w14:paraId="2BDEA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3CFBC3B4">
            <w:pPr>
              <w:spacing w:line="360" w:lineRule="auto"/>
              <w:ind w:right="84"/>
              <w:jc w:val="center"/>
              <w:rPr>
                <w:position w:val="-36"/>
                <w:sz w:val="24"/>
              </w:rPr>
            </w:pPr>
            <w:r>
              <w:rPr>
                <w:position w:val="-36"/>
                <w:sz w:val="24"/>
              </w:rPr>
              <w:t>曾担任负责人的项目</w:t>
            </w:r>
          </w:p>
        </w:tc>
      </w:tr>
      <w:tr w14:paraId="6D971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4555A2FA">
            <w:pPr>
              <w:spacing w:line="360" w:lineRule="auto"/>
              <w:ind w:right="84"/>
              <w:rPr>
                <w:position w:val="-36"/>
                <w:sz w:val="24"/>
              </w:rPr>
            </w:pPr>
            <w:r>
              <w:rPr>
                <w:position w:val="-36"/>
                <w:sz w:val="24"/>
              </w:rPr>
              <w:t>时 间</w:t>
            </w:r>
          </w:p>
        </w:tc>
        <w:tc>
          <w:tcPr>
            <w:tcW w:w="1394" w:type="dxa"/>
            <w:gridSpan w:val="2"/>
          </w:tcPr>
          <w:p w14:paraId="24A0F12A">
            <w:pPr>
              <w:spacing w:line="360" w:lineRule="auto"/>
              <w:ind w:right="84"/>
              <w:jc w:val="center"/>
              <w:rPr>
                <w:position w:val="-36"/>
                <w:sz w:val="24"/>
              </w:rPr>
            </w:pPr>
            <w:r>
              <w:rPr>
                <w:position w:val="-36"/>
                <w:sz w:val="24"/>
              </w:rPr>
              <w:t>委托单位</w:t>
            </w:r>
          </w:p>
        </w:tc>
        <w:tc>
          <w:tcPr>
            <w:tcW w:w="2389" w:type="dxa"/>
            <w:gridSpan w:val="4"/>
          </w:tcPr>
          <w:p w14:paraId="36376142">
            <w:pPr>
              <w:spacing w:line="360" w:lineRule="auto"/>
              <w:ind w:right="84"/>
              <w:jc w:val="center"/>
              <w:rPr>
                <w:position w:val="-36"/>
                <w:sz w:val="24"/>
              </w:rPr>
            </w:pPr>
            <w:r>
              <w:rPr>
                <w:position w:val="-36"/>
                <w:sz w:val="24"/>
              </w:rPr>
              <w:t>项目名称</w:t>
            </w:r>
          </w:p>
        </w:tc>
        <w:tc>
          <w:tcPr>
            <w:tcW w:w="1351" w:type="dxa"/>
          </w:tcPr>
          <w:p w14:paraId="286F456E">
            <w:pPr>
              <w:spacing w:line="360" w:lineRule="auto"/>
              <w:ind w:right="84"/>
              <w:jc w:val="center"/>
              <w:rPr>
                <w:position w:val="-36"/>
                <w:sz w:val="24"/>
              </w:rPr>
            </w:pPr>
            <w:r>
              <w:rPr>
                <w:position w:val="-36"/>
                <w:sz w:val="24"/>
              </w:rPr>
              <w:t>项目规模</w:t>
            </w:r>
          </w:p>
        </w:tc>
        <w:tc>
          <w:tcPr>
            <w:tcW w:w="1349" w:type="dxa"/>
            <w:gridSpan w:val="2"/>
          </w:tcPr>
          <w:p w14:paraId="7B7D4A1F">
            <w:pPr>
              <w:spacing w:line="360" w:lineRule="auto"/>
              <w:ind w:right="84"/>
              <w:jc w:val="center"/>
              <w:rPr>
                <w:position w:val="-36"/>
                <w:sz w:val="24"/>
              </w:rPr>
            </w:pPr>
            <w:r>
              <w:rPr>
                <w:position w:val="-36"/>
                <w:sz w:val="24"/>
              </w:rPr>
              <w:t>项目类型</w:t>
            </w:r>
          </w:p>
        </w:tc>
        <w:tc>
          <w:tcPr>
            <w:tcW w:w="1472" w:type="dxa"/>
            <w:gridSpan w:val="2"/>
          </w:tcPr>
          <w:p w14:paraId="50E83755">
            <w:pPr>
              <w:spacing w:line="360" w:lineRule="auto"/>
              <w:ind w:right="84"/>
              <w:jc w:val="center"/>
              <w:rPr>
                <w:position w:val="-36"/>
                <w:sz w:val="24"/>
              </w:rPr>
            </w:pPr>
            <w:r>
              <w:rPr>
                <w:position w:val="-36"/>
                <w:sz w:val="24"/>
              </w:rPr>
              <w:t>备注</w:t>
            </w:r>
          </w:p>
        </w:tc>
      </w:tr>
      <w:tr w14:paraId="532AE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3A5478AD">
            <w:pPr>
              <w:spacing w:line="360" w:lineRule="auto"/>
              <w:ind w:right="84"/>
              <w:rPr>
                <w:position w:val="-36"/>
                <w:sz w:val="24"/>
              </w:rPr>
            </w:pPr>
          </w:p>
          <w:p w14:paraId="2E218FCD">
            <w:pPr>
              <w:spacing w:line="360" w:lineRule="auto"/>
              <w:ind w:right="84"/>
              <w:rPr>
                <w:position w:val="-36"/>
                <w:sz w:val="24"/>
              </w:rPr>
            </w:pPr>
          </w:p>
          <w:p w14:paraId="66539C14">
            <w:pPr>
              <w:spacing w:line="360" w:lineRule="auto"/>
              <w:ind w:right="84"/>
              <w:rPr>
                <w:position w:val="-36"/>
                <w:sz w:val="24"/>
              </w:rPr>
            </w:pPr>
          </w:p>
        </w:tc>
        <w:tc>
          <w:tcPr>
            <w:tcW w:w="1394" w:type="dxa"/>
            <w:gridSpan w:val="2"/>
            <w:tcBorders>
              <w:bottom w:val="single" w:color="auto" w:sz="4" w:space="0"/>
            </w:tcBorders>
          </w:tcPr>
          <w:p w14:paraId="2890A92F">
            <w:pPr>
              <w:spacing w:line="360" w:lineRule="auto"/>
              <w:ind w:right="84"/>
              <w:rPr>
                <w:position w:val="-36"/>
                <w:sz w:val="24"/>
              </w:rPr>
            </w:pPr>
          </w:p>
        </w:tc>
        <w:tc>
          <w:tcPr>
            <w:tcW w:w="2389" w:type="dxa"/>
            <w:gridSpan w:val="4"/>
            <w:tcBorders>
              <w:bottom w:val="single" w:color="auto" w:sz="4" w:space="0"/>
            </w:tcBorders>
          </w:tcPr>
          <w:p w14:paraId="7C4B0FF7">
            <w:pPr>
              <w:spacing w:line="360" w:lineRule="auto"/>
              <w:ind w:right="84"/>
              <w:rPr>
                <w:position w:val="-36"/>
                <w:sz w:val="24"/>
              </w:rPr>
            </w:pPr>
          </w:p>
        </w:tc>
        <w:tc>
          <w:tcPr>
            <w:tcW w:w="1351" w:type="dxa"/>
            <w:tcBorders>
              <w:bottom w:val="single" w:color="auto" w:sz="4" w:space="0"/>
            </w:tcBorders>
          </w:tcPr>
          <w:p w14:paraId="329665A7">
            <w:pPr>
              <w:spacing w:line="360" w:lineRule="auto"/>
              <w:ind w:right="84"/>
              <w:rPr>
                <w:position w:val="-36"/>
                <w:sz w:val="24"/>
              </w:rPr>
            </w:pPr>
          </w:p>
        </w:tc>
        <w:tc>
          <w:tcPr>
            <w:tcW w:w="1349" w:type="dxa"/>
            <w:gridSpan w:val="2"/>
            <w:tcBorders>
              <w:bottom w:val="single" w:color="auto" w:sz="4" w:space="0"/>
            </w:tcBorders>
          </w:tcPr>
          <w:p w14:paraId="7283EA69">
            <w:pPr>
              <w:spacing w:line="360" w:lineRule="auto"/>
              <w:ind w:right="84"/>
              <w:rPr>
                <w:position w:val="-36"/>
                <w:sz w:val="24"/>
              </w:rPr>
            </w:pPr>
          </w:p>
        </w:tc>
        <w:tc>
          <w:tcPr>
            <w:tcW w:w="1472" w:type="dxa"/>
            <w:gridSpan w:val="2"/>
            <w:tcBorders>
              <w:bottom w:val="single" w:color="auto" w:sz="4" w:space="0"/>
            </w:tcBorders>
          </w:tcPr>
          <w:p w14:paraId="682E8191">
            <w:pPr>
              <w:spacing w:line="360" w:lineRule="auto"/>
              <w:ind w:right="84"/>
              <w:rPr>
                <w:position w:val="-36"/>
                <w:sz w:val="24"/>
              </w:rPr>
            </w:pPr>
          </w:p>
        </w:tc>
      </w:tr>
    </w:tbl>
    <w:p w14:paraId="23B92EC6">
      <w:pPr>
        <w:spacing w:line="360" w:lineRule="auto"/>
        <w:ind w:right="84" w:firstLine="224" w:firstLineChars="100"/>
        <w:rPr>
          <w:sz w:val="24"/>
        </w:rPr>
      </w:pPr>
      <w:r>
        <w:rPr>
          <w:sz w:val="24"/>
        </w:rPr>
        <w:t>投标人名称：</w:t>
      </w:r>
    </w:p>
    <w:p w14:paraId="56E6CE80">
      <w:pPr>
        <w:spacing w:line="360" w:lineRule="auto"/>
        <w:ind w:right="84" w:firstLine="224" w:firstLineChars="100"/>
        <w:rPr>
          <w:sz w:val="24"/>
        </w:rPr>
      </w:pPr>
    </w:p>
    <w:p w14:paraId="49F8A9B7">
      <w:pPr>
        <w:spacing w:line="360" w:lineRule="auto"/>
        <w:ind w:right="84" w:firstLine="224" w:firstLineChars="100"/>
        <w:rPr>
          <w:position w:val="-40"/>
          <w:sz w:val="24"/>
        </w:rPr>
      </w:pPr>
      <w:r>
        <w:rPr>
          <w:sz w:val="24"/>
        </w:rPr>
        <w:t xml:space="preserve">日期：  </w:t>
      </w:r>
    </w:p>
    <w:p w14:paraId="2E7A7DDF">
      <w:pPr>
        <w:widowControl/>
        <w:jc w:val="left"/>
        <w:rPr>
          <w:b/>
          <w:sz w:val="24"/>
          <w:szCs w:val="24"/>
        </w:rPr>
      </w:pPr>
      <w:r>
        <w:rPr>
          <w:b/>
          <w:sz w:val="24"/>
          <w:szCs w:val="24"/>
        </w:rPr>
        <w:br w:type="page"/>
      </w:r>
    </w:p>
    <w:p w14:paraId="102148C0">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14:paraId="016076E8">
      <w:pPr>
        <w:spacing w:line="360" w:lineRule="auto"/>
        <w:ind w:right="84"/>
        <w:jc w:val="center"/>
        <w:rPr>
          <w:b/>
          <w:sz w:val="24"/>
          <w:szCs w:val="24"/>
        </w:rPr>
      </w:pPr>
      <w:r>
        <w:rPr>
          <w:b/>
          <w:position w:val="-40"/>
          <w:sz w:val="24"/>
          <w:szCs w:val="24"/>
        </w:rPr>
        <w:t>拟在本项目使用的主要设备一览表</w:t>
      </w:r>
    </w:p>
    <w:tbl>
      <w:tblPr>
        <w:tblStyle w:val="22"/>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6D871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15DDDBEE">
            <w:pPr>
              <w:spacing w:line="360" w:lineRule="auto"/>
              <w:ind w:right="84"/>
              <w:jc w:val="center"/>
              <w:rPr>
                <w:position w:val="-32"/>
                <w:sz w:val="24"/>
              </w:rPr>
            </w:pPr>
            <w:r>
              <w:rPr>
                <w:position w:val="-32"/>
                <w:sz w:val="24"/>
              </w:rPr>
              <w:t>序 号</w:t>
            </w:r>
          </w:p>
        </w:tc>
        <w:tc>
          <w:tcPr>
            <w:tcW w:w="2520" w:type="dxa"/>
            <w:vAlign w:val="center"/>
          </w:tcPr>
          <w:p w14:paraId="72151CE6">
            <w:pPr>
              <w:spacing w:line="360" w:lineRule="auto"/>
              <w:ind w:right="84"/>
              <w:jc w:val="center"/>
              <w:rPr>
                <w:position w:val="-32"/>
                <w:sz w:val="24"/>
              </w:rPr>
            </w:pPr>
            <w:r>
              <w:rPr>
                <w:position w:val="-32"/>
                <w:sz w:val="24"/>
              </w:rPr>
              <w:t>主要设备名称</w:t>
            </w:r>
          </w:p>
        </w:tc>
        <w:tc>
          <w:tcPr>
            <w:tcW w:w="1441" w:type="dxa"/>
            <w:vAlign w:val="center"/>
          </w:tcPr>
          <w:p w14:paraId="5123CFD0">
            <w:pPr>
              <w:spacing w:line="360" w:lineRule="auto"/>
              <w:ind w:right="84"/>
              <w:jc w:val="center"/>
              <w:rPr>
                <w:position w:val="-32"/>
                <w:sz w:val="24"/>
              </w:rPr>
            </w:pPr>
            <w:r>
              <w:rPr>
                <w:position w:val="-32"/>
                <w:sz w:val="24"/>
              </w:rPr>
              <w:t>规格型号</w:t>
            </w:r>
          </w:p>
        </w:tc>
        <w:tc>
          <w:tcPr>
            <w:tcW w:w="1439" w:type="dxa"/>
            <w:vAlign w:val="center"/>
          </w:tcPr>
          <w:p w14:paraId="5E69CABD">
            <w:pPr>
              <w:spacing w:line="360" w:lineRule="auto"/>
              <w:ind w:right="84"/>
              <w:jc w:val="center"/>
              <w:rPr>
                <w:position w:val="-32"/>
                <w:sz w:val="24"/>
              </w:rPr>
            </w:pPr>
            <w:r>
              <w:rPr>
                <w:position w:val="-32"/>
                <w:sz w:val="24"/>
              </w:rPr>
              <w:t>购入时间</w:t>
            </w:r>
          </w:p>
        </w:tc>
        <w:tc>
          <w:tcPr>
            <w:tcW w:w="900" w:type="dxa"/>
            <w:vAlign w:val="center"/>
          </w:tcPr>
          <w:p w14:paraId="58473C1B">
            <w:pPr>
              <w:spacing w:line="360" w:lineRule="auto"/>
              <w:ind w:right="84"/>
              <w:jc w:val="center"/>
              <w:rPr>
                <w:position w:val="-32"/>
                <w:sz w:val="24"/>
              </w:rPr>
            </w:pPr>
            <w:r>
              <w:rPr>
                <w:position w:val="-32"/>
                <w:sz w:val="24"/>
              </w:rPr>
              <w:t>数 量</w:t>
            </w:r>
          </w:p>
        </w:tc>
        <w:tc>
          <w:tcPr>
            <w:tcW w:w="1404" w:type="dxa"/>
            <w:vAlign w:val="center"/>
          </w:tcPr>
          <w:p w14:paraId="1E31EC94">
            <w:pPr>
              <w:spacing w:line="360" w:lineRule="auto"/>
              <w:ind w:right="84"/>
              <w:jc w:val="center"/>
              <w:rPr>
                <w:position w:val="-32"/>
                <w:sz w:val="24"/>
              </w:rPr>
            </w:pPr>
            <w:r>
              <w:rPr>
                <w:position w:val="-32"/>
                <w:sz w:val="24"/>
              </w:rPr>
              <w:t>备  注</w:t>
            </w:r>
          </w:p>
        </w:tc>
      </w:tr>
      <w:tr w14:paraId="610A5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6DD8667">
            <w:pPr>
              <w:spacing w:line="360" w:lineRule="auto"/>
              <w:ind w:right="84"/>
              <w:rPr>
                <w:position w:val="-40"/>
                <w:u w:val="single"/>
              </w:rPr>
            </w:pPr>
          </w:p>
        </w:tc>
        <w:tc>
          <w:tcPr>
            <w:tcW w:w="2520" w:type="dxa"/>
          </w:tcPr>
          <w:p w14:paraId="62B03EC0">
            <w:pPr>
              <w:spacing w:line="360" w:lineRule="auto"/>
              <w:ind w:right="84"/>
              <w:rPr>
                <w:position w:val="-40"/>
                <w:u w:val="single"/>
              </w:rPr>
            </w:pPr>
          </w:p>
        </w:tc>
        <w:tc>
          <w:tcPr>
            <w:tcW w:w="1441" w:type="dxa"/>
          </w:tcPr>
          <w:p w14:paraId="7449C964">
            <w:pPr>
              <w:spacing w:line="360" w:lineRule="auto"/>
              <w:ind w:right="84"/>
              <w:rPr>
                <w:position w:val="-40"/>
                <w:u w:val="single"/>
              </w:rPr>
            </w:pPr>
          </w:p>
        </w:tc>
        <w:tc>
          <w:tcPr>
            <w:tcW w:w="1439" w:type="dxa"/>
          </w:tcPr>
          <w:p w14:paraId="0E686B8B">
            <w:pPr>
              <w:spacing w:line="360" w:lineRule="auto"/>
              <w:ind w:right="84"/>
              <w:rPr>
                <w:position w:val="-40"/>
                <w:u w:val="single"/>
              </w:rPr>
            </w:pPr>
          </w:p>
        </w:tc>
        <w:tc>
          <w:tcPr>
            <w:tcW w:w="900" w:type="dxa"/>
          </w:tcPr>
          <w:p w14:paraId="4CA67776">
            <w:pPr>
              <w:spacing w:line="360" w:lineRule="auto"/>
              <w:ind w:right="84"/>
              <w:rPr>
                <w:position w:val="-40"/>
                <w:u w:val="single"/>
              </w:rPr>
            </w:pPr>
          </w:p>
        </w:tc>
        <w:tc>
          <w:tcPr>
            <w:tcW w:w="1404" w:type="dxa"/>
          </w:tcPr>
          <w:p w14:paraId="6977B093">
            <w:pPr>
              <w:spacing w:line="360" w:lineRule="auto"/>
              <w:ind w:right="84"/>
              <w:rPr>
                <w:position w:val="-40"/>
                <w:u w:val="single"/>
              </w:rPr>
            </w:pPr>
          </w:p>
        </w:tc>
      </w:tr>
      <w:tr w14:paraId="35D90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D106AF8">
            <w:pPr>
              <w:spacing w:line="360" w:lineRule="auto"/>
              <w:ind w:right="84"/>
              <w:rPr>
                <w:position w:val="-40"/>
                <w:u w:val="single"/>
              </w:rPr>
            </w:pPr>
          </w:p>
        </w:tc>
        <w:tc>
          <w:tcPr>
            <w:tcW w:w="2520" w:type="dxa"/>
          </w:tcPr>
          <w:p w14:paraId="361A128C">
            <w:pPr>
              <w:spacing w:line="360" w:lineRule="auto"/>
              <w:ind w:right="84"/>
              <w:rPr>
                <w:position w:val="-40"/>
                <w:u w:val="single"/>
              </w:rPr>
            </w:pPr>
          </w:p>
        </w:tc>
        <w:tc>
          <w:tcPr>
            <w:tcW w:w="1441" w:type="dxa"/>
          </w:tcPr>
          <w:p w14:paraId="23C82498">
            <w:pPr>
              <w:spacing w:line="360" w:lineRule="auto"/>
              <w:ind w:right="84"/>
              <w:rPr>
                <w:position w:val="-40"/>
                <w:u w:val="single"/>
              </w:rPr>
            </w:pPr>
          </w:p>
        </w:tc>
        <w:tc>
          <w:tcPr>
            <w:tcW w:w="1439" w:type="dxa"/>
          </w:tcPr>
          <w:p w14:paraId="0D932662">
            <w:pPr>
              <w:spacing w:line="360" w:lineRule="auto"/>
              <w:ind w:right="84"/>
              <w:rPr>
                <w:position w:val="-40"/>
                <w:u w:val="single"/>
              </w:rPr>
            </w:pPr>
          </w:p>
        </w:tc>
        <w:tc>
          <w:tcPr>
            <w:tcW w:w="900" w:type="dxa"/>
          </w:tcPr>
          <w:p w14:paraId="3A38E9F9">
            <w:pPr>
              <w:spacing w:line="360" w:lineRule="auto"/>
              <w:ind w:right="84"/>
              <w:rPr>
                <w:position w:val="-40"/>
                <w:u w:val="single"/>
              </w:rPr>
            </w:pPr>
          </w:p>
        </w:tc>
        <w:tc>
          <w:tcPr>
            <w:tcW w:w="1404" w:type="dxa"/>
          </w:tcPr>
          <w:p w14:paraId="15B80F72">
            <w:pPr>
              <w:spacing w:line="360" w:lineRule="auto"/>
              <w:ind w:right="84"/>
              <w:rPr>
                <w:position w:val="-40"/>
                <w:u w:val="single"/>
              </w:rPr>
            </w:pPr>
          </w:p>
        </w:tc>
      </w:tr>
      <w:tr w14:paraId="23571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4222D6C">
            <w:pPr>
              <w:spacing w:line="360" w:lineRule="auto"/>
              <w:ind w:right="84"/>
              <w:rPr>
                <w:position w:val="-40"/>
                <w:u w:val="single"/>
              </w:rPr>
            </w:pPr>
          </w:p>
        </w:tc>
        <w:tc>
          <w:tcPr>
            <w:tcW w:w="2520" w:type="dxa"/>
          </w:tcPr>
          <w:p w14:paraId="2D606DAE">
            <w:pPr>
              <w:spacing w:line="360" w:lineRule="auto"/>
              <w:ind w:right="84"/>
              <w:rPr>
                <w:position w:val="-40"/>
                <w:u w:val="single"/>
              </w:rPr>
            </w:pPr>
          </w:p>
        </w:tc>
        <w:tc>
          <w:tcPr>
            <w:tcW w:w="1441" w:type="dxa"/>
          </w:tcPr>
          <w:p w14:paraId="48B40806">
            <w:pPr>
              <w:spacing w:line="360" w:lineRule="auto"/>
              <w:ind w:right="84"/>
              <w:rPr>
                <w:position w:val="-40"/>
                <w:u w:val="single"/>
              </w:rPr>
            </w:pPr>
          </w:p>
        </w:tc>
        <w:tc>
          <w:tcPr>
            <w:tcW w:w="1439" w:type="dxa"/>
          </w:tcPr>
          <w:p w14:paraId="35FA4152">
            <w:pPr>
              <w:spacing w:line="360" w:lineRule="auto"/>
              <w:ind w:right="84"/>
              <w:rPr>
                <w:position w:val="-40"/>
                <w:u w:val="single"/>
              </w:rPr>
            </w:pPr>
          </w:p>
        </w:tc>
        <w:tc>
          <w:tcPr>
            <w:tcW w:w="900" w:type="dxa"/>
          </w:tcPr>
          <w:p w14:paraId="43AFA2CC">
            <w:pPr>
              <w:spacing w:line="360" w:lineRule="auto"/>
              <w:ind w:right="84"/>
              <w:rPr>
                <w:position w:val="-40"/>
                <w:u w:val="single"/>
              </w:rPr>
            </w:pPr>
          </w:p>
        </w:tc>
        <w:tc>
          <w:tcPr>
            <w:tcW w:w="1404" w:type="dxa"/>
          </w:tcPr>
          <w:p w14:paraId="540E64DB">
            <w:pPr>
              <w:spacing w:line="360" w:lineRule="auto"/>
              <w:ind w:right="84"/>
              <w:rPr>
                <w:position w:val="-40"/>
                <w:u w:val="single"/>
              </w:rPr>
            </w:pPr>
          </w:p>
        </w:tc>
      </w:tr>
      <w:tr w14:paraId="3ABBF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C5A43D3">
            <w:pPr>
              <w:spacing w:line="360" w:lineRule="auto"/>
              <w:ind w:right="84"/>
              <w:rPr>
                <w:position w:val="-40"/>
                <w:u w:val="single"/>
              </w:rPr>
            </w:pPr>
          </w:p>
        </w:tc>
        <w:tc>
          <w:tcPr>
            <w:tcW w:w="2520" w:type="dxa"/>
          </w:tcPr>
          <w:p w14:paraId="4DF274BC">
            <w:pPr>
              <w:spacing w:line="360" w:lineRule="auto"/>
              <w:ind w:right="84"/>
              <w:rPr>
                <w:position w:val="-40"/>
                <w:u w:val="single"/>
              </w:rPr>
            </w:pPr>
          </w:p>
        </w:tc>
        <w:tc>
          <w:tcPr>
            <w:tcW w:w="1441" w:type="dxa"/>
          </w:tcPr>
          <w:p w14:paraId="098E3A4F">
            <w:pPr>
              <w:spacing w:line="360" w:lineRule="auto"/>
              <w:ind w:right="84"/>
              <w:rPr>
                <w:position w:val="-40"/>
                <w:u w:val="single"/>
              </w:rPr>
            </w:pPr>
          </w:p>
        </w:tc>
        <w:tc>
          <w:tcPr>
            <w:tcW w:w="1439" w:type="dxa"/>
          </w:tcPr>
          <w:p w14:paraId="4B443A47">
            <w:pPr>
              <w:spacing w:line="360" w:lineRule="auto"/>
              <w:ind w:right="84"/>
              <w:rPr>
                <w:position w:val="-40"/>
                <w:u w:val="single"/>
              </w:rPr>
            </w:pPr>
          </w:p>
        </w:tc>
        <w:tc>
          <w:tcPr>
            <w:tcW w:w="900" w:type="dxa"/>
          </w:tcPr>
          <w:p w14:paraId="32B69ADF">
            <w:pPr>
              <w:spacing w:line="360" w:lineRule="auto"/>
              <w:ind w:right="84"/>
              <w:rPr>
                <w:position w:val="-40"/>
                <w:u w:val="single"/>
              </w:rPr>
            </w:pPr>
          </w:p>
        </w:tc>
        <w:tc>
          <w:tcPr>
            <w:tcW w:w="1404" w:type="dxa"/>
          </w:tcPr>
          <w:p w14:paraId="7F560687">
            <w:pPr>
              <w:spacing w:line="360" w:lineRule="auto"/>
              <w:ind w:right="84"/>
              <w:rPr>
                <w:position w:val="-40"/>
                <w:u w:val="single"/>
              </w:rPr>
            </w:pPr>
          </w:p>
        </w:tc>
      </w:tr>
      <w:tr w14:paraId="169A5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20827BB">
            <w:pPr>
              <w:spacing w:line="360" w:lineRule="auto"/>
              <w:ind w:right="84"/>
              <w:rPr>
                <w:position w:val="-40"/>
                <w:u w:val="single"/>
              </w:rPr>
            </w:pPr>
          </w:p>
        </w:tc>
        <w:tc>
          <w:tcPr>
            <w:tcW w:w="2520" w:type="dxa"/>
          </w:tcPr>
          <w:p w14:paraId="54FD365B">
            <w:pPr>
              <w:spacing w:line="360" w:lineRule="auto"/>
              <w:ind w:right="84"/>
              <w:rPr>
                <w:position w:val="-40"/>
                <w:u w:val="single"/>
              </w:rPr>
            </w:pPr>
          </w:p>
        </w:tc>
        <w:tc>
          <w:tcPr>
            <w:tcW w:w="1441" w:type="dxa"/>
          </w:tcPr>
          <w:p w14:paraId="70AEA988">
            <w:pPr>
              <w:spacing w:line="360" w:lineRule="auto"/>
              <w:ind w:right="84"/>
              <w:rPr>
                <w:position w:val="-40"/>
                <w:u w:val="single"/>
              </w:rPr>
            </w:pPr>
          </w:p>
        </w:tc>
        <w:tc>
          <w:tcPr>
            <w:tcW w:w="1439" w:type="dxa"/>
          </w:tcPr>
          <w:p w14:paraId="31EB1684">
            <w:pPr>
              <w:spacing w:line="360" w:lineRule="auto"/>
              <w:ind w:right="84"/>
              <w:rPr>
                <w:position w:val="-40"/>
                <w:u w:val="single"/>
              </w:rPr>
            </w:pPr>
          </w:p>
        </w:tc>
        <w:tc>
          <w:tcPr>
            <w:tcW w:w="900" w:type="dxa"/>
          </w:tcPr>
          <w:p w14:paraId="3731A7FE">
            <w:pPr>
              <w:spacing w:line="360" w:lineRule="auto"/>
              <w:ind w:right="84"/>
              <w:rPr>
                <w:position w:val="-40"/>
                <w:u w:val="single"/>
              </w:rPr>
            </w:pPr>
          </w:p>
        </w:tc>
        <w:tc>
          <w:tcPr>
            <w:tcW w:w="1404" w:type="dxa"/>
          </w:tcPr>
          <w:p w14:paraId="24A103CA">
            <w:pPr>
              <w:spacing w:line="360" w:lineRule="auto"/>
              <w:ind w:right="84"/>
              <w:rPr>
                <w:position w:val="-40"/>
                <w:u w:val="single"/>
              </w:rPr>
            </w:pPr>
          </w:p>
        </w:tc>
      </w:tr>
      <w:tr w14:paraId="1C01D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3FFB5B2">
            <w:pPr>
              <w:spacing w:line="360" w:lineRule="auto"/>
              <w:ind w:right="84"/>
              <w:rPr>
                <w:position w:val="-40"/>
                <w:u w:val="single"/>
              </w:rPr>
            </w:pPr>
          </w:p>
        </w:tc>
        <w:tc>
          <w:tcPr>
            <w:tcW w:w="2520" w:type="dxa"/>
          </w:tcPr>
          <w:p w14:paraId="14C44690">
            <w:pPr>
              <w:spacing w:line="360" w:lineRule="auto"/>
              <w:ind w:right="84"/>
              <w:rPr>
                <w:position w:val="-40"/>
                <w:u w:val="single"/>
              </w:rPr>
            </w:pPr>
          </w:p>
        </w:tc>
        <w:tc>
          <w:tcPr>
            <w:tcW w:w="1441" w:type="dxa"/>
          </w:tcPr>
          <w:p w14:paraId="45C5FA1F">
            <w:pPr>
              <w:spacing w:line="360" w:lineRule="auto"/>
              <w:ind w:right="84"/>
              <w:rPr>
                <w:position w:val="-40"/>
                <w:u w:val="single"/>
              </w:rPr>
            </w:pPr>
          </w:p>
        </w:tc>
        <w:tc>
          <w:tcPr>
            <w:tcW w:w="1439" w:type="dxa"/>
          </w:tcPr>
          <w:p w14:paraId="6DADC927">
            <w:pPr>
              <w:spacing w:line="360" w:lineRule="auto"/>
              <w:ind w:right="84"/>
              <w:rPr>
                <w:position w:val="-40"/>
                <w:u w:val="single"/>
              </w:rPr>
            </w:pPr>
          </w:p>
        </w:tc>
        <w:tc>
          <w:tcPr>
            <w:tcW w:w="900" w:type="dxa"/>
          </w:tcPr>
          <w:p w14:paraId="3DE4185F">
            <w:pPr>
              <w:spacing w:line="360" w:lineRule="auto"/>
              <w:ind w:right="84"/>
              <w:rPr>
                <w:position w:val="-40"/>
                <w:u w:val="single"/>
              </w:rPr>
            </w:pPr>
          </w:p>
        </w:tc>
        <w:tc>
          <w:tcPr>
            <w:tcW w:w="1404" w:type="dxa"/>
          </w:tcPr>
          <w:p w14:paraId="52AB5532">
            <w:pPr>
              <w:spacing w:line="360" w:lineRule="auto"/>
              <w:ind w:right="84"/>
              <w:rPr>
                <w:position w:val="-40"/>
                <w:u w:val="single"/>
              </w:rPr>
            </w:pPr>
          </w:p>
        </w:tc>
      </w:tr>
      <w:tr w14:paraId="01540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C6AA50F">
            <w:pPr>
              <w:spacing w:line="360" w:lineRule="auto"/>
              <w:ind w:right="84"/>
              <w:rPr>
                <w:position w:val="-40"/>
                <w:u w:val="single"/>
              </w:rPr>
            </w:pPr>
          </w:p>
        </w:tc>
        <w:tc>
          <w:tcPr>
            <w:tcW w:w="2520" w:type="dxa"/>
          </w:tcPr>
          <w:p w14:paraId="21E192CC">
            <w:pPr>
              <w:spacing w:line="360" w:lineRule="auto"/>
              <w:ind w:right="84"/>
              <w:rPr>
                <w:position w:val="-40"/>
                <w:u w:val="single"/>
              </w:rPr>
            </w:pPr>
          </w:p>
        </w:tc>
        <w:tc>
          <w:tcPr>
            <w:tcW w:w="1441" w:type="dxa"/>
          </w:tcPr>
          <w:p w14:paraId="7A4CAE51">
            <w:pPr>
              <w:spacing w:line="360" w:lineRule="auto"/>
              <w:ind w:right="84"/>
              <w:rPr>
                <w:position w:val="-40"/>
                <w:u w:val="single"/>
              </w:rPr>
            </w:pPr>
          </w:p>
        </w:tc>
        <w:tc>
          <w:tcPr>
            <w:tcW w:w="1439" w:type="dxa"/>
          </w:tcPr>
          <w:p w14:paraId="11274434">
            <w:pPr>
              <w:spacing w:line="360" w:lineRule="auto"/>
              <w:ind w:right="84"/>
              <w:rPr>
                <w:position w:val="-40"/>
                <w:u w:val="single"/>
              </w:rPr>
            </w:pPr>
          </w:p>
        </w:tc>
        <w:tc>
          <w:tcPr>
            <w:tcW w:w="900" w:type="dxa"/>
          </w:tcPr>
          <w:p w14:paraId="7309E962">
            <w:pPr>
              <w:spacing w:line="360" w:lineRule="auto"/>
              <w:ind w:right="84"/>
              <w:rPr>
                <w:position w:val="-40"/>
                <w:u w:val="single"/>
              </w:rPr>
            </w:pPr>
          </w:p>
        </w:tc>
        <w:tc>
          <w:tcPr>
            <w:tcW w:w="1404" w:type="dxa"/>
          </w:tcPr>
          <w:p w14:paraId="3F5DC8B9">
            <w:pPr>
              <w:spacing w:line="360" w:lineRule="auto"/>
              <w:ind w:right="84"/>
              <w:rPr>
                <w:position w:val="-40"/>
                <w:u w:val="single"/>
              </w:rPr>
            </w:pPr>
          </w:p>
        </w:tc>
      </w:tr>
      <w:tr w14:paraId="577D3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64E5DF3">
            <w:pPr>
              <w:spacing w:line="360" w:lineRule="auto"/>
              <w:ind w:right="84"/>
              <w:rPr>
                <w:position w:val="-40"/>
                <w:u w:val="single"/>
              </w:rPr>
            </w:pPr>
          </w:p>
        </w:tc>
        <w:tc>
          <w:tcPr>
            <w:tcW w:w="2520" w:type="dxa"/>
          </w:tcPr>
          <w:p w14:paraId="70DA84B0">
            <w:pPr>
              <w:spacing w:line="360" w:lineRule="auto"/>
              <w:ind w:right="84"/>
              <w:rPr>
                <w:position w:val="-40"/>
                <w:u w:val="single"/>
              </w:rPr>
            </w:pPr>
          </w:p>
        </w:tc>
        <w:tc>
          <w:tcPr>
            <w:tcW w:w="1441" w:type="dxa"/>
          </w:tcPr>
          <w:p w14:paraId="49A9AF57">
            <w:pPr>
              <w:spacing w:line="360" w:lineRule="auto"/>
              <w:ind w:right="84"/>
              <w:rPr>
                <w:position w:val="-40"/>
                <w:u w:val="single"/>
              </w:rPr>
            </w:pPr>
          </w:p>
        </w:tc>
        <w:tc>
          <w:tcPr>
            <w:tcW w:w="1439" w:type="dxa"/>
          </w:tcPr>
          <w:p w14:paraId="29C7C3C4">
            <w:pPr>
              <w:spacing w:line="360" w:lineRule="auto"/>
              <w:ind w:right="84"/>
              <w:rPr>
                <w:position w:val="-40"/>
                <w:u w:val="single"/>
              </w:rPr>
            </w:pPr>
          </w:p>
        </w:tc>
        <w:tc>
          <w:tcPr>
            <w:tcW w:w="900" w:type="dxa"/>
          </w:tcPr>
          <w:p w14:paraId="4F1BC01B">
            <w:pPr>
              <w:spacing w:line="360" w:lineRule="auto"/>
              <w:ind w:right="84"/>
              <w:rPr>
                <w:position w:val="-40"/>
                <w:u w:val="single"/>
              </w:rPr>
            </w:pPr>
          </w:p>
        </w:tc>
        <w:tc>
          <w:tcPr>
            <w:tcW w:w="1404" w:type="dxa"/>
          </w:tcPr>
          <w:p w14:paraId="2930B6C6">
            <w:pPr>
              <w:spacing w:line="360" w:lineRule="auto"/>
              <w:ind w:right="84"/>
              <w:rPr>
                <w:position w:val="-40"/>
                <w:u w:val="single"/>
              </w:rPr>
            </w:pPr>
          </w:p>
        </w:tc>
      </w:tr>
      <w:tr w14:paraId="14A5D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DB0ED34">
            <w:pPr>
              <w:spacing w:line="360" w:lineRule="auto"/>
              <w:ind w:right="84"/>
              <w:rPr>
                <w:position w:val="-40"/>
                <w:u w:val="single"/>
              </w:rPr>
            </w:pPr>
          </w:p>
        </w:tc>
        <w:tc>
          <w:tcPr>
            <w:tcW w:w="2520" w:type="dxa"/>
          </w:tcPr>
          <w:p w14:paraId="5305FD1B">
            <w:pPr>
              <w:spacing w:line="360" w:lineRule="auto"/>
              <w:ind w:right="84"/>
              <w:rPr>
                <w:position w:val="-40"/>
                <w:u w:val="single"/>
              </w:rPr>
            </w:pPr>
          </w:p>
        </w:tc>
        <w:tc>
          <w:tcPr>
            <w:tcW w:w="1441" w:type="dxa"/>
          </w:tcPr>
          <w:p w14:paraId="1E44A0B6">
            <w:pPr>
              <w:spacing w:line="360" w:lineRule="auto"/>
              <w:ind w:right="84"/>
              <w:rPr>
                <w:position w:val="-40"/>
                <w:u w:val="single"/>
              </w:rPr>
            </w:pPr>
          </w:p>
        </w:tc>
        <w:tc>
          <w:tcPr>
            <w:tcW w:w="1439" w:type="dxa"/>
          </w:tcPr>
          <w:p w14:paraId="08C304C1">
            <w:pPr>
              <w:spacing w:line="360" w:lineRule="auto"/>
              <w:ind w:right="84"/>
              <w:rPr>
                <w:position w:val="-40"/>
                <w:u w:val="single"/>
              </w:rPr>
            </w:pPr>
          </w:p>
        </w:tc>
        <w:tc>
          <w:tcPr>
            <w:tcW w:w="900" w:type="dxa"/>
          </w:tcPr>
          <w:p w14:paraId="70529633">
            <w:pPr>
              <w:spacing w:line="360" w:lineRule="auto"/>
              <w:ind w:right="84"/>
              <w:rPr>
                <w:position w:val="-40"/>
                <w:u w:val="single"/>
              </w:rPr>
            </w:pPr>
          </w:p>
        </w:tc>
        <w:tc>
          <w:tcPr>
            <w:tcW w:w="1404" w:type="dxa"/>
          </w:tcPr>
          <w:p w14:paraId="61C321BB">
            <w:pPr>
              <w:spacing w:line="360" w:lineRule="auto"/>
              <w:ind w:right="84"/>
              <w:rPr>
                <w:position w:val="-40"/>
                <w:u w:val="single"/>
              </w:rPr>
            </w:pPr>
          </w:p>
        </w:tc>
      </w:tr>
      <w:tr w14:paraId="52D61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7F1D7FF">
            <w:pPr>
              <w:spacing w:line="360" w:lineRule="auto"/>
              <w:ind w:right="84"/>
              <w:rPr>
                <w:position w:val="-40"/>
                <w:u w:val="single"/>
              </w:rPr>
            </w:pPr>
          </w:p>
        </w:tc>
        <w:tc>
          <w:tcPr>
            <w:tcW w:w="2520" w:type="dxa"/>
          </w:tcPr>
          <w:p w14:paraId="1BC65DCC">
            <w:pPr>
              <w:spacing w:line="360" w:lineRule="auto"/>
              <w:ind w:right="84"/>
              <w:rPr>
                <w:position w:val="-40"/>
                <w:u w:val="single"/>
              </w:rPr>
            </w:pPr>
          </w:p>
        </w:tc>
        <w:tc>
          <w:tcPr>
            <w:tcW w:w="1441" w:type="dxa"/>
          </w:tcPr>
          <w:p w14:paraId="4BACB5EE">
            <w:pPr>
              <w:spacing w:line="360" w:lineRule="auto"/>
              <w:ind w:right="84"/>
              <w:rPr>
                <w:position w:val="-40"/>
                <w:u w:val="single"/>
              </w:rPr>
            </w:pPr>
          </w:p>
        </w:tc>
        <w:tc>
          <w:tcPr>
            <w:tcW w:w="1439" w:type="dxa"/>
          </w:tcPr>
          <w:p w14:paraId="3F4DE7E9">
            <w:pPr>
              <w:spacing w:line="360" w:lineRule="auto"/>
              <w:ind w:right="84"/>
              <w:rPr>
                <w:position w:val="-40"/>
                <w:u w:val="single"/>
              </w:rPr>
            </w:pPr>
          </w:p>
        </w:tc>
        <w:tc>
          <w:tcPr>
            <w:tcW w:w="900" w:type="dxa"/>
          </w:tcPr>
          <w:p w14:paraId="06FC5418">
            <w:pPr>
              <w:spacing w:line="360" w:lineRule="auto"/>
              <w:ind w:right="84"/>
              <w:rPr>
                <w:position w:val="-40"/>
                <w:u w:val="single"/>
              </w:rPr>
            </w:pPr>
          </w:p>
        </w:tc>
        <w:tc>
          <w:tcPr>
            <w:tcW w:w="1404" w:type="dxa"/>
          </w:tcPr>
          <w:p w14:paraId="1FCFF7E7">
            <w:pPr>
              <w:spacing w:line="360" w:lineRule="auto"/>
              <w:ind w:right="84"/>
              <w:rPr>
                <w:position w:val="-40"/>
                <w:u w:val="single"/>
              </w:rPr>
            </w:pPr>
          </w:p>
        </w:tc>
      </w:tr>
      <w:tr w14:paraId="4266A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155E01C">
            <w:pPr>
              <w:spacing w:line="360" w:lineRule="auto"/>
              <w:ind w:right="84"/>
              <w:rPr>
                <w:position w:val="-40"/>
                <w:u w:val="single"/>
              </w:rPr>
            </w:pPr>
          </w:p>
        </w:tc>
        <w:tc>
          <w:tcPr>
            <w:tcW w:w="2520" w:type="dxa"/>
          </w:tcPr>
          <w:p w14:paraId="02377984">
            <w:pPr>
              <w:spacing w:line="360" w:lineRule="auto"/>
              <w:ind w:right="84"/>
              <w:rPr>
                <w:position w:val="-40"/>
                <w:u w:val="single"/>
              </w:rPr>
            </w:pPr>
          </w:p>
        </w:tc>
        <w:tc>
          <w:tcPr>
            <w:tcW w:w="1441" w:type="dxa"/>
          </w:tcPr>
          <w:p w14:paraId="3439C5F2">
            <w:pPr>
              <w:spacing w:line="360" w:lineRule="auto"/>
              <w:ind w:right="84"/>
              <w:rPr>
                <w:position w:val="-40"/>
                <w:u w:val="single"/>
              </w:rPr>
            </w:pPr>
          </w:p>
        </w:tc>
        <w:tc>
          <w:tcPr>
            <w:tcW w:w="1439" w:type="dxa"/>
          </w:tcPr>
          <w:p w14:paraId="7E0C1644">
            <w:pPr>
              <w:spacing w:line="360" w:lineRule="auto"/>
              <w:ind w:right="84"/>
              <w:rPr>
                <w:position w:val="-40"/>
                <w:u w:val="single"/>
              </w:rPr>
            </w:pPr>
          </w:p>
        </w:tc>
        <w:tc>
          <w:tcPr>
            <w:tcW w:w="900" w:type="dxa"/>
          </w:tcPr>
          <w:p w14:paraId="58C99AA9">
            <w:pPr>
              <w:spacing w:line="360" w:lineRule="auto"/>
              <w:ind w:right="84"/>
              <w:rPr>
                <w:position w:val="-40"/>
                <w:u w:val="single"/>
              </w:rPr>
            </w:pPr>
          </w:p>
        </w:tc>
        <w:tc>
          <w:tcPr>
            <w:tcW w:w="1404" w:type="dxa"/>
          </w:tcPr>
          <w:p w14:paraId="26668EA6">
            <w:pPr>
              <w:spacing w:line="360" w:lineRule="auto"/>
              <w:ind w:right="84"/>
              <w:rPr>
                <w:position w:val="-40"/>
                <w:u w:val="single"/>
              </w:rPr>
            </w:pPr>
          </w:p>
        </w:tc>
      </w:tr>
      <w:tr w14:paraId="0EDC2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6A0CDF7">
            <w:pPr>
              <w:spacing w:line="360" w:lineRule="auto"/>
              <w:ind w:right="84"/>
              <w:rPr>
                <w:position w:val="-40"/>
                <w:u w:val="single"/>
              </w:rPr>
            </w:pPr>
          </w:p>
        </w:tc>
        <w:tc>
          <w:tcPr>
            <w:tcW w:w="2520" w:type="dxa"/>
          </w:tcPr>
          <w:p w14:paraId="795A2152">
            <w:pPr>
              <w:spacing w:line="360" w:lineRule="auto"/>
              <w:ind w:right="84"/>
              <w:rPr>
                <w:position w:val="-40"/>
                <w:u w:val="single"/>
              </w:rPr>
            </w:pPr>
          </w:p>
        </w:tc>
        <w:tc>
          <w:tcPr>
            <w:tcW w:w="1441" w:type="dxa"/>
          </w:tcPr>
          <w:p w14:paraId="2AC8ABDB">
            <w:pPr>
              <w:spacing w:line="360" w:lineRule="auto"/>
              <w:ind w:right="84"/>
              <w:rPr>
                <w:position w:val="-40"/>
                <w:u w:val="single"/>
              </w:rPr>
            </w:pPr>
          </w:p>
        </w:tc>
        <w:tc>
          <w:tcPr>
            <w:tcW w:w="1439" w:type="dxa"/>
          </w:tcPr>
          <w:p w14:paraId="7422F7B5">
            <w:pPr>
              <w:spacing w:line="360" w:lineRule="auto"/>
              <w:ind w:right="84"/>
              <w:rPr>
                <w:position w:val="-40"/>
                <w:u w:val="single"/>
              </w:rPr>
            </w:pPr>
          </w:p>
        </w:tc>
        <w:tc>
          <w:tcPr>
            <w:tcW w:w="900" w:type="dxa"/>
          </w:tcPr>
          <w:p w14:paraId="606A858E">
            <w:pPr>
              <w:spacing w:line="360" w:lineRule="auto"/>
              <w:ind w:right="84"/>
              <w:rPr>
                <w:position w:val="-40"/>
                <w:u w:val="single"/>
              </w:rPr>
            </w:pPr>
          </w:p>
        </w:tc>
        <w:tc>
          <w:tcPr>
            <w:tcW w:w="1404" w:type="dxa"/>
          </w:tcPr>
          <w:p w14:paraId="65D26FF8">
            <w:pPr>
              <w:spacing w:line="360" w:lineRule="auto"/>
              <w:ind w:right="84"/>
              <w:rPr>
                <w:position w:val="-40"/>
                <w:u w:val="single"/>
              </w:rPr>
            </w:pPr>
          </w:p>
        </w:tc>
      </w:tr>
      <w:tr w14:paraId="66AAA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A4562AE">
            <w:pPr>
              <w:spacing w:line="360" w:lineRule="auto"/>
              <w:ind w:right="84"/>
              <w:rPr>
                <w:position w:val="-40"/>
                <w:u w:val="single"/>
              </w:rPr>
            </w:pPr>
          </w:p>
        </w:tc>
        <w:tc>
          <w:tcPr>
            <w:tcW w:w="2520" w:type="dxa"/>
          </w:tcPr>
          <w:p w14:paraId="0B7B14FB">
            <w:pPr>
              <w:spacing w:line="360" w:lineRule="auto"/>
              <w:ind w:right="84"/>
              <w:rPr>
                <w:position w:val="-40"/>
                <w:u w:val="single"/>
              </w:rPr>
            </w:pPr>
          </w:p>
        </w:tc>
        <w:tc>
          <w:tcPr>
            <w:tcW w:w="1441" w:type="dxa"/>
          </w:tcPr>
          <w:p w14:paraId="3B9CD579">
            <w:pPr>
              <w:spacing w:line="360" w:lineRule="auto"/>
              <w:ind w:right="84"/>
              <w:rPr>
                <w:position w:val="-40"/>
                <w:u w:val="single"/>
              </w:rPr>
            </w:pPr>
          </w:p>
        </w:tc>
        <w:tc>
          <w:tcPr>
            <w:tcW w:w="1439" w:type="dxa"/>
          </w:tcPr>
          <w:p w14:paraId="568A675A">
            <w:pPr>
              <w:spacing w:line="360" w:lineRule="auto"/>
              <w:ind w:right="84"/>
              <w:rPr>
                <w:position w:val="-40"/>
                <w:u w:val="single"/>
              </w:rPr>
            </w:pPr>
          </w:p>
        </w:tc>
        <w:tc>
          <w:tcPr>
            <w:tcW w:w="900" w:type="dxa"/>
          </w:tcPr>
          <w:p w14:paraId="5BB873EC">
            <w:pPr>
              <w:spacing w:line="360" w:lineRule="auto"/>
              <w:ind w:right="84"/>
              <w:rPr>
                <w:position w:val="-40"/>
                <w:u w:val="single"/>
              </w:rPr>
            </w:pPr>
          </w:p>
        </w:tc>
        <w:tc>
          <w:tcPr>
            <w:tcW w:w="1404" w:type="dxa"/>
          </w:tcPr>
          <w:p w14:paraId="21100F52">
            <w:pPr>
              <w:spacing w:line="360" w:lineRule="auto"/>
              <w:ind w:right="84"/>
              <w:rPr>
                <w:position w:val="-40"/>
                <w:u w:val="single"/>
              </w:rPr>
            </w:pPr>
          </w:p>
        </w:tc>
      </w:tr>
      <w:tr w14:paraId="40BC7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BFEB060">
            <w:pPr>
              <w:spacing w:line="360" w:lineRule="auto"/>
              <w:ind w:right="84"/>
              <w:rPr>
                <w:position w:val="-40"/>
                <w:u w:val="single"/>
              </w:rPr>
            </w:pPr>
          </w:p>
        </w:tc>
        <w:tc>
          <w:tcPr>
            <w:tcW w:w="2520" w:type="dxa"/>
          </w:tcPr>
          <w:p w14:paraId="7A30DA22">
            <w:pPr>
              <w:spacing w:line="360" w:lineRule="auto"/>
              <w:ind w:right="84"/>
              <w:rPr>
                <w:position w:val="-40"/>
                <w:u w:val="single"/>
              </w:rPr>
            </w:pPr>
          </w:p>
        </w:tc>
        <w:tc>
          <w:tcPr>
            <w:tcW w:w="1441" w:type="dxa"/>
          </w:tcPr>
          <w:p w14:paraId="5CA6C846">
            <w:pPr>
              <w:spacing w:line="360" w:lineRule="auto"/>
              <w:ind w:right="84"/>
              <w:rPr>
                <w:position w:val="-40"/>
                <w:u w:val="single"/>
              </w:rPr>
            </w:pPr>
          </w:p>
        </w:tc>
        <w:tc>
          <w:tcPr>
            <w:tcW w:w="1439" w:type="dxa"/>
          </w:tcPr>
          <w:p w14:paraId="63057675">
            <w:pPr>
              <w:spacing w:line="360" w:lineRule="auto"/>
              <w:ind w:right="84"/>
              <w:rPr>
                <w:position w:val="-40"/>
                <w:u w:val="single"/>
              </w:rPr>
            </w:pPr>
          </w:p>
        </w:tc>
        <w:tc>
          <w:tcPr>
            <w:tcW w:w="900" w:type="dxa"/>
          </w:tcPr>
          <w:p w14:paraId="051742A5">
            <w:pPr>
              <w:spacing w:line="360" w:lineRule="auto"/>
              <w:ind w:right="84"/>
              <w:rPr>
                <w:position w:val="-40"/>
                <w:u w:val="single"/>
              </w:rPr>
            </w:pPr>
          </w:p>
        </w:tc>
        <w:tc>
          <w:tcPr>
            <w:tcW w:w="1404" w:type="dxa"/>
          </w:tcPr>
          <w:p w14:paraId="7CFC14E3">
            <w:pPr>
              <w:spacing w:line="360" w:lineRule="auto"/>
              <w:ind w:right="84"/>
              <w:rPr>
                <w:position w:val="-40"/>
                <w:u w:val="single"/>
              </w:rPr>
            </w:pPr>
          </w:p>
        </w:tc>
      </w:tr>
    </w:tbl>
    <w:p w14:paraId="766B0895">
      <w:pPr>
        <w:spacing w:line="360" w:lineRule="auto"/>
        <w:ind w:right="84" w:firstLine="224" w:firstLineChars="100"/>
        <w:rPr>
          <w:sz w:val="24"/>
        </w:rPr>
      </w:pPr>
      <w:r>
        <w:rPr>
          <w:sz w:val="24"/>
        </w:rPr>
        <w:t>投标人名称：</w:t>
      </w:r>
    </w:p>
    <w:p w14:paraId="03676412">
      <w:pPr>
        <w:spacing w:line="360" w:lineRule="auto"/>
        <w:ind w:right="84" w:firstLine="224" w:firstLineChars="100"/>
        <w:rPr>
          <w:sz w:val="24"/>
        </w:rPr>
      </w:pPr>
    </w:p>
    <w:p w14:paraId="601C9244">
      <w:pPr>
        <w:spacing w:line="360" w:lineRule="auto"/>
        <w:ind w:right="84" w:firstLine="224" w:firstLineChars="100"/>
        <w:rPr>
          <w:position w:val="-40"/>
          <w:sz w:val="24"/>
        </w:rPr>
      </w:pPr>
      <w:r>
        <w:rPr>
          <w:sz w:val="24"/>
        </w:rPr>
        <w:t xml:space="preserve">日期：  </w:t>
      </w:r>
    </w:p>
    <w:p w14:paraId="0681F62D">
      <w:pPr>
        <w:widowControl/>
        <w:jc w:val="left"/>
        <w:rPr>
          <w:b/>
          <w:sz w:val="24"/>
          <w:szCs w:val="24"/>
        </w:rPr>
      </w:pPr>
      <w:r>
        <w:rPr>
          <w:b/>
          <w:sz w:val="24"/>
          <w:szCs w:val="24"/>
        </w:rPr>
        <w:br w:type="page"/>
      </w:r>
    </w:p>
    <w:p w14:paraId="2F8CC9FD">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14:paraId="69694839">
      <w:pPr>
        <w:tabs>
          <w:tab w:val="left" w:pos="240"/>
        </w:tabs>
        <w:jc w:val="center"/>
        <w:rPr>
          <w:b/>
          <w:sz w:val="24"/>
          <w:szCs w:val="24"/>
        </w:rPr>
      </w:pPr>
      <w:r>
        <w:rPr>
          <w:b/>
          <w:sz w:val="24"/>
          <w:szCs w:val="24"/>
        </w:rPr>
        <w:t>采购人须向供应商提供的条件</w:t>
      </w:r>
    </w:p>
    <w:p w14:paraId="2D7ECFE1">
      <w:pPr>
        <w:tabs>
          <w:tab w:val="left" w:pos="240"/>
        </w:tabs>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546FA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5B1754BB">
            <w:pPr>
              <w:tabs>
                <w:tab w:val="left" w:pos="240"/>
              </w:tabs>
              <w:jc w:val="center"/>
              <w:rPr>
                <w:position w:val="-50"/>
                <w:sz w:val="24"/>
              </w:rPr>
            </w:pPr>
            <w:r>
              <w:rPr>
                <w:position w:val="-50"/>
                <w:sz w:val="24"/>
              </w:rPr>
              <w:t>序 号</w:t>
            </w:r>
          </w:p>
        </w:tc>
        <w:tc>
          <w:tcPr>
            <w:tcW w:w="1890" w:type="dxa"/>
            <w:tcBorders>
              <w:bottom w:val="single" w:color="auto" w:sz="4" w:space="0"/>
            </w:tcBorders>
          </w:tcPr>
          <w:p w14:paraId="7949710B">
            <w:pPr>
              <w:tabs>
                <w:tab w:val="left" w:pos="240"/>
              </w:tabs>
              <w:jc w:val="center"/>
              <w:rPr>
                <w:position w:val="-32"/>
                <w:sz w:val="24"/>
              </w:rPr>
            </w:pPr>
            <w:r>
              <w:rPr>
                <w:position w:val="-32"/>
                <w:sz w:val="24"/>
              </w:rPr>
              <w:t>设施或设备</w:t>
            </w:r>
          </w:p>
          <w:p w14:paraId="50AE92B2">
            <w:pPr>
              <w:tabs>
                <w:tab w:val="left" w:pos="240"/>
              </w:tabs>
              <w:jc w:val="center"/>
              <w:rPr>
                <w:sz w:val="24"/>
              </w:rPr>
            </w:pPr>
            <w:r>
              <w:rPr>
                <w:position w:val="-32"/>
                <w:sz w:val="24"/>
              </w:rPr>
              <w:t>名  称</w:t>
            </w:r>
          </w:p>
        </w:tc>
        <w:tc>
          <w:tcPr>
            <w:tcW w:w="975" w:type="dxa"/>
            <w:tcBorders>
              <w:bottom w:val="single" w:color="auto" w:sz="4" w:space="0"/>
            </w:tcBorders>
          </w:tcPr>
          <w:p w14:paraId="2EB694B6">
            <w:pPr>
              <w:tabs>
                <w:tab w:val="left" w:pos="240"/>
              </w:tabs>
              <w:jc w:val="center"/>
              <w:rPr>
                <w:position w:val="-50"/>
                <w:sz w:val="24"/>
              </w:rPr>
            </w:pPr>
            <w:r>
              <w:rPr>
                <w:position w:val="-50"/>
                <w:sz w:val="24"/>
              </w:rPr>
              <w:t>单 位</w:t>
            </w:r>
          </w:p>
        </w:tc>
        <w:tc>
          <w:tcPr>
            <w:tcW w:w="996" w:type="dxa"/>
            <w:tcBorders>
              <w:bottom w:val="single" w:color="auto" w:sz="4" w:space="0"/>
            </w:tcBorders>
          </w:tcPr>
          <w:p w14:paraId="0E49125E">
            <w:pPr>
              <w:tabs>
                <w:tab w:val="left" w:pos="240"/>
              </w:tabs>
              <w:jc w:val="center"/>
              <w:rPr>
                <w:position w:val="-50"/>
                <w:sz w:val="24"/>
              </w:rPr>
            </w:pPr>
            <w:r>
              <w:rPr>
                <w:position w:val="-50"/>
                <w:sz w:val="24"/>
              </w:rPr>
              <w:t>数 量</w:t>
            </w:r>
          </w:p>
        </w:tc>
        <w:tc>
          <w:tcPr>
            <w:tcW w:w="1494" w:type="dxa"/>
            <w:tcBorders>
              <w:bottom w:val="single" w:color="auto" w:sz="4" w:space="0"/>
            </w:tcBorders>
          </w:tcPr>
          <w:p w14:paraId="1AFD0598">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28B524A2">
            <w:pPr>
              <w:tabs>
                <w:tab w:val="left" w:pos="240"/>
              </w:tabs>
              <w:jc w:val="center"/>
              <w:rPr>
                <w:position w:val="-50"/>
                <w:sz w:val="24"/>
              </w:rPr>
            </w:pPr>
            <w:r>
              <w:rPr>
                <w:position w:val="-50"/>
                <w:sz w:val="24"/>
              </w:rPr>
              <w:t xml:space="preserve">如有偿提供的说明 </w:t>
            </w:r>
          </w:p>
        </w:tc>
      </w:tr>
      <w:tr w14:paraId="76BEA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5BA12191">
            <w:pPr>
              <w:tabs>
                <w:tab w:val="left" w:pos="240"/>
              </w:tabs>
            </w:pPr>
          </w:p>
          <w:p w14:paraId="51661BB9">
            <w:pPr>
              <w:tabs>
                <w:tab w:val="left" w:pos="240"/>
              </w:tabs>
            </w:pPr>
          </w:p>
          <w:p w14:paraId="1069B960">
            <w:pPr>
              <w:tabs>
                <w:tab w:val="left" w:pos="240"/>
              </w:tabs>
            </w:pPr>
          </w:p>
          <w:p w14:paraId="4E7BF34F">
            <w:pPr>
              <w:tabs>
                <w:tab w:val="left" w:pos="240"/>
              </w:tabs>
            </w:pPr>
          </w:p>
          <w:p w14:paraId="334BDC3B">
            <w:pPr>
              <w:tabs>
                <w:tab w:val="left" w:pos="240"/>
              </w:tabs>
            </w:pPr>
          </w:p>
          <w:p w14:paraId="45B3F863">
            <w:pPr>
              <w:tabs>
                <w:tab w:val="left" w:pos="240"/>
              </w:tabs>
            </w:pPr>
          </w:p>
          <w:p w14:paraId="0C0A626B">
            <w:pPr>
              <w:tabs>
                <w:tab w:val="left" w:pos="240"/>
              </w:tabs>
            </w:pPr>
          </w:p>
          <w:p w14:paraId="3FE18207">
            <w:pPr>
              <w:tabs>
                <w:tab w:val="left" w:pos="240"/>
              </w:tabs>
            </w:pPr>
          </w:p>
          <w:p w14:paraId="0874B049">
            <w:pPr>
              <w:tabs>
                <w:tab w:val="left" w:pos="240"/>
              </w:tabs>
            </w:pPr>
          </w:p>
          <w:p w14:paraId="0E73190F">
            <w:pPr>
              <w:tabs>
                <w:tab w:val="left" w:pos="240"/>
              </w:tabs>
            </w:pPr>
          </w:p>
          <w:p w14:paraId="1D876A65">
            <w:pPr>
              <w:tabs>
                <w:tab w:val="left" w:pos="240"/>
              </w:tabs>
            </w:pPr>
          </w:p>
          <w:p w14:paraId="2FACF686">
            <w:pPr>
              <w:tabs>
                <w:tab w:val="left" w:pos="240"/>
              </w:tabs>
            </w:pPr>
          </w:p>
          <w:p w14:paraId="06A9C135">
            <w:pPr>
              <w:tabs>
                <w:tab w:val="left" w:pos="240"/>
              </w:tabs>
            </w:pPr>
          </w:p>
          <w:p w14:paraId="4AD65337">
            <w:pPr>
              <w:tabs>
                <w:tab w:val="left" w:pos="240"/>
              </w:tabs>
            </w:pPr>
          </w:p>
          <w:p w14:paraId="3C120B43">
            <w:pPr>
              <w:tabs>
                <w:tab w:val="left" w:pos="240"/>
              </w:tabs>
            </w:pPr>
          </w:p>
          <w:p w14:paraId="6BA75AC9">
            <w:pPr>
              <w:tabs>
                <w:tab w:val="left" w:pos="240"/>
              </w:tabs>
            </w:pPr>
          </w:p>
          <w:p w14:paraId="1BE9782C">
            <w:pPr>
              <w:tabs>
                <w:tab w:val="left" w:pos="240"/>
              </w:tabs>
            </w:pPr>
          </w:p>
          <w:p w14:paraId="75BC4507">
            <w:pPr>
              <w:tabs>
                <w:tab w:val="left" w:pos="240"/>
              </w:tabs>
            </w:pPr>
          </w:p>
          <w:p w14:paraId="1E24ABC6">
            <w:pPr>
              <w:tabs>
                <w:tab w:val="left" w:pos="240"/>
              </w:tabs>
            </w:pPr>
          </w:p>
          <w:p w14:paraId="21EB0A7B">
            <w:pPr>
              <w:tabs>
                <w:tab w:val="left" w:pos="240"/>
              </w:tabs>
            </w:pPr>
          </w:p>
          <w:p w14:paraId="3E61D963">
            <w:pPr>
              <w:tabs>
                <w:tab w:val="left" w:pos="240"/>
              </w:tabs>
            </w:pPr>
          </w:p>
          <w:p w14:paraId="6431D3F4">
            <w:pPr>
              <w:tabs>
                <w:tab w:val="left" w:pos="240"/>
              </w:tabs>
            </w:pPr>
          </w:p>
          <w:p w14:paraId="061EB52F">
            <w:pPr>
              <w:tabs>
                <w:tab w:val="left" w:pos="240"/>
              </w:tabs>
            </w:pPr>
          </w:p>
          <w:p w14:paraId="0C8D909C">
            <w:pPr>
              <w:tabs>
                <w:tab w:val="left" w:pos="240"/>
              </w:tabs>
            </w:pPr>
          </w:p>
          <w:p w14:paraId="5DB07BC5">
            <w:pPr>
              <w:tabs>
                <w:tab w:val="left" w:pos="240"/>
              </w:tabs>
            </w:pPr>
          </w:p>
        </w:tc>
        <w:tc>
          <w:tcPr>
            <w:tcW w:w="1890" w:type="dxa"/>
          </w:tcPr>
          <w:p w14:paraId="714E1FF4">
            <w:pPr>
              <w:tabs>
                <w:tab w:val="left" w:pos="240"/>
              </w:tabs>
            </w:pPr>
          </w:p>
        </w:tc>
        <w:tc>
          <w:tcPr>
            <w:tcW w:w="975" w:type="dxa"/>
          </w:tcPr>
          <w:p w14:paraId="5F5B7B05">
            <w:pPr>
              <w:tabs>
                <w:tab w:val="left" w:pos="240"/>
              </w:tabs>
            </w:pPr>
          </w:p>
        </w:tc>
        <w:tc>
          <w:tcPr>
            <w:tcW w:w="996" w:type="dxa"/>
          </w:tcPr>
          <w:p w14:paraId="6B0B83EF">
            <w:pPr>
              <w:tabs>
                <w:tab w:val="left" w:pos="240"/>
              </w:tabs>
            </w:pPr>
          </w:p>
        </w:tc>
        <w:tc>
          <w:tcPr>
            <w:tcW w:w="1494" w:type="dxa"/>
          </w:tcPr>
          <w:p w14:paraId="3B9F2A7D">
            <w:pPr>
              <w:tabs>
                <w:tab w:val="left" w:pos="240"/>
              </w:tabs>
            </w:pPr>
          </w:p>
        </w:tc>
        <w:tc>
          <w:tcPr>
            <w:tcW w:w="2409" w:type="dxa"/>
          </w:tcPr>
          <w:p w14:paraId="60A13046">
            <w:pPr>
              <w:tabs>
                <w:tab w:val="left" w:pos="240"/>
              </w:tabs>
            </w:pPr>
          </w:p>
        </w:tc>
      </w:tr>
      <w:tr w14:paraId="3D1CB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35C76C17">
            <w:pPr>
              <w:pStyle w:val="19"/>
            </w:pPr>
            <w:r>
              <w:t>备注：凡需采购人提供的设备、房屋、通讯及其他办公设施，应注明免费提供或不免费提供，如有偿提供，采购人承担多少，供应商承担多少，本表应详细列清。</w:t>
            </w:r>
          </w:p>
          <w:p w14:paraId="2A3189B0">
            <w:pPr>
              <w:tabs>
                <w:tab w:val="left" w:pos="240"/>
              </w:tabs>
            </w:pPr>
          </w:p>
        </w:tc>
      </w:tr>
    </w:tbl>
    <w:p w14:paraId="741971C4">
      <w:pPr>
        <w:tabs>
          <w:tab w:val="left" w:pos="240"/>
          <w:tab w:val="left" w:pos="7665"/>
        </w:tabs>
      </w:pPr>
    </w:p>
    <w:p w14:paraId="378E08CF">
      <w:pPr>
        <w:spacing w:line="360" w:lineRule="auto"/>
        <w:ind w:right="84" w:firstLine="224" w:firstLineChars="100"/>
        <w:rPr>
          <w:sz w:val="24"/>
        </w:rPr>
      </w:pPr>
      <w:r>
        <w:rPr>
          <w:sz w:val="24"/>
        </w:rPr>
        <w:t>投标人名称：</w:t>
      </w:r>
    </w:p>
    <w:p w14:paraId="51020991">
      <w:pPr>
        <w:spacing w:line="360" w:lineRule="auto"/>
        <w:ind w:right="84" w:firstLine="224" w:firstLineChars="100"/>
        <w:rPr>
          <w:sz w:val="24"/>
        </w:rPr>
      </w:pPr>
    </w:p>
    <w:p w14:paraId="0A0D83A3">
      <w:pPr>
        <w:spacing w:line="360" w:lineRule="auto"/>
        <w:ind w:right="84" w:firstLine="224" w:firstLineChars="100"/>
        <w:rPr>
          <w:position w:val="-40"/>
          <w:sz w:val="24"/>
        </w:rPr>
      </w:pPr>
      <w:r>
        <w:rPr>
          <w:sz w:val="24"/>
        </w:rPr>
        <w:t xml:space="preserve">日期：  </w:t>
      </w:r>
    </w:p>
    <w:p w14:paraId="7B1660C3">
      <w:pPr>
        <w:widowControl/>
        <w:jc w:val="left"/>
        <w:rPr>
          <w:b/>
          <w:sz w:val="24"/>
        </w:rPr>
      </w:pPr>
      <w:r>
        <w:rPr>
          <w:b/>
          <w:sz w:val="24"/>
        </w:rPr>
        <w:br w:type="page"/>
      </w:r>
    </w:p>
    <w:p w14:paraId="57A3F054">
      <w:pPr>
        <w:tabs>
          <w:tab w:val="left" w:pos="360"/>
        </w:tabs>
        <w:spacing w:line="360" w:lineRule="auto"/>
        <w:ind w:firstLine="448" w:firstLineChars="200"/>
        <w:rPr>
          <w:b/>
          <w:sz w:val="24"/>
        </w:rPr>
      </w:pPr>
      <w:r>
        <w:rPr>
          <w:b/>
          <w:sz w:val="24"/>
        </w:rPr>
        <w:t>附件1</w:t>
      </w:r>
      <w:r>
        <w:rPr>
          <w:rFonts w:hint="eastAsia"/>
          <w:b/>
          <w:sz w:val="24"/>
        </w:rPr>
        <w:t>3</w:t>
      </w:r>
    </w:p>
    <w:p w14:paraId="2D39A70C">
      <w:pPr>
        <w:tabs>
          <w:tab w:val="left" w:pos="360"/>
        </w:tabs>
        <w:spacing w:line="360" w:lineRule="auto"/>
        <w:ind w:firstLine="448" w:firstLineChars="200"/>
        <w:rPr>
          <w:b/>
          <w:sz w:val="24"/>
        </w:rPr>
      </w:pPr>
    </w:p>
    <w:p w14:paraId="3F00638C">
      <w:pPr>
        <w:tabs>
          <w:tab w:val="left" w:pos="360"/>
        </w:tabs>
        <w:spacing w:line="360" w:lineRule="auto"/>
        <w:jc w:val="center"/>
        <w:rPr>
          <w:b/>
          <w:bCs/>
          <w:sz w:val="24"/>
        </w:rPr>
      </w:pPr>
      <w:r>
        <w:rPr>
          <w:rFonts w:hint="eastAsia"/>
          <w:b/>
          <w:bCs/>
          <w:sz w:val="24"/>
        </w:rPr>
        <w:t>书面</w:t>
      </w:r>
      <w:r>
        <w:rPr>
          <w:b/>
          <w:bCs/>
          <w:sz w:val="24"/>
        </w:rPr>
        <w:t>声明</w:t>
      </w:r>
    </w:p>
    <w:p w14:paraId="5FF237F2">
      <w:pPr>
        <w:pStyle w:val="34"/>
        <w:tabs>
          <w:tab w:val="left" w:pos="360"/>
        </w:tabs>
        <w:spacing w:line="360" w:lineRule="auto"/>
        <w:ind w:firstLine="446"/>
        <w:rPr>
          <w:sz w:val="24"/>
        </w:rPr>
      </w:pPr>
    </w:p>
    <w:p w14:paraId="74786B22">
      <w:pPr>
        <w:pStyle w:val="34"/>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00A7E21B">
      <w:pPr>
        <w:pStyle w:val="34"/>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4D12CCB0">
      <w:pPr>
        <w:pStyle w:val="34"/>
        <w:tabs>
          <w:tab w:val="left" w:pos="360"/>
        </w:tabs>
        <w:spacing w:line="360" w:lineRule="auto"/>
        <w:ind w:firstLine="446"/>
        <w:rPr>
          <w:sz w:val="24"/>
        </w:rPr>
      </w:pPr>
    </w:p>
    <w:p w14:paraId="0F6046BD">
      <w:pPr>
        <w:pStyle w:val="34"/>
        <w:tabs>
          <w:tab w:val="left" w:pos="360"/>
        </w:tabs>
        <w:spacing w:line="360" w:lineRule="auto"/>
        <w:ind w:firstLine="446"/>
        <w:rPr>
          <w:sz w:val="24"/>
        </w:rPr>
      </w:pPr>
    </w:p>
    <w:p w14:paraId="22D5737B">
      <w:pPr>
        <w:autoSpaceDE w:val="0"/>
        <w:autoSpaceDN w:val="0"/>
        <w:spacing w:line="500" w:lineRule="exact"/>
        <w:ind w:left="3840"/>
        <w:jc w:val="left"/>
        <w:rPr>
          <w:sz w:val="24"/>
          <w:szCs w:val="24"/>
        </w:rPr>
      </w:pPr>
      <w:r>
        <w:rPr>
          <w:sz w:val="24"/>
          <w:szCs w:val="24"/>
        </w:rPr>
        <w:t>投标人名称：</w:t>
      </w:r>
    </w:p>
    <w:p w14:paraId="0320AE2C">
      <w:pPr>
        <w:autoSpaceDE w:val="0"/>
        <w:autoSpaceDN w:val="0"/>
        <w:spacing w:line="500" w:lineRule="exact"/>
        <w:ind w:left="3840"/>
        <w:jc w:val="left"/>
        <w:rPr>
          <w:sz w:val="24"/>
          <w:szCs w:val="24"/>
        </w:rPr>
      </w:pPr>
    </w:p>
    <w:p w14:paraId="083E04C6">
      <w:pPr>
        <w:autoSpaceDE w:val="0"/>
        <w:autoSpaceDN w:val="0"/>
        <w:spacing w:line="500" w:lineRule="exact"/>
        <w:ind w:left="3840"/>
        <w:jc w:val="left"/>
        <w:rPr>
          <w:sz w:val="24"/>
          <w:szCs w:val="24"/>
        </w:rPr>
      </w:pPr>
      <w:r>
        <w:rPr>
          <w:sz w:val="24"/>
          <w:szCs w:val="24"/>
        </w:rPr>
        <w:t>日期：</w:t>
      </w:r>
    </w:p>
    <w:p w14:paraId="32F5C2F6">
      <w:pPr>
        <w:autoSpaceDE w:val="0"/>
        <w:autoSpaceDN w:val="0"/>
        <w:spacing w:line="500" w:lineRule="exact"/>
        <w:ind w:left="3840"/>
        <w:jc w:val="left"/>
        <w:rPr>
          <w:sz w:val="24"/>
          <w:szCs w:val="24"/>
        </w:rPr>
      </w:pPr>
    </w:p>
    <w:p w14:paraId="39DB43B2">
      <w:pPr>
        <w:pStyle w:val="34"/>
        <w:tabs>
          <w:tab w:val="left" w:pos="360"/>
        </w:tabs>
        <w:spacing w:line="360" w:lineRule="auto"/>
        <w:ind w:firstLine="0" w:firstLineChars="0"/>
        <w:rPr>
          <w:sz w:val="24"/>
          <w:u w:val="single"/>
        </w:rPr>
      </w:pPr>
      <w:r>
        <w:rPr>
          <w:rFonts w:hint="eastAsia"/>
          <w:sz w:val="24"/>
          <w:u w:val="single"/>
        </w:rPr>
        <w:t xml:space="preserve">                                                                     </w:t>
      </w:r>
    </w:p>
    <w:p w14:paraId="785AFEF4">
      <w:pPr>
        <w:pStyle w:val="34"/>
        <w:tabs>
          <w:tab w:val="left" w:pos="360"/>
        </w:tabs>
        <w:spacing w:line="360" w:lineRule="auto"/>
        <w:ind w:firstLine="446"/>
        <w:rPr>
          <w:sz w:val="24"/>
        </w:rPr>
      </w:pPr>
    </w:p>
    <w:p w14:paraId="17BF5D52">
      <w:pPr>
        <w:pStyle w:val="34"/>
        <w:spacing w:line="360" w:lineRule="auto"/>
        <w:ind w:firstLine="0" w:firstLineChars="0"/>
        <w:jc w:val="center"/>
        <w:rPr>
          <w:b/>
          <w:sz w:val="24"/>
        </w:rPr>
      </w:pPr>
    </w:p>
    <w:p w14:paraId="027C048D">
      <w:pPr>
        <w:pStyle w:val="34"/>
        <w:spacing w:line="360" w:lineRule="auto"/>
        <w:ind w:firstLine="0" w:firstLineChars="0"/>
        <w:jc w:val="center"/>
        <w:rPr>
          <w:b/>
          <w:sz w:val="24"/>
        </w:rPr>
      </w:pPr>
    </w:p>
    <w:p w14:paraId="66E98A78">
      <w:pPr>
        <w:pStyle w:val="34"/>
        <w:spacing w:line="360" w:lineRule="auto"/>
        <w:ind w:firstLine="0" w:firstLineChars="0"/>
        <w:jc w:val="center"/>
        <w:rPr>
          <w:b/>
          <w:sz w:val="24"/>
        </w:rPr>
      </w:pPr>
      <w:r>
        <w:rPr>
          <w:rFonts w:hint="eastAsia"/>
          <w:b/>
          <w:sz w:val="24"/>
        </w:rPr>
        <w:t>证明材料</w:t>
      </w:r>
    </w:p>
    <w:p w14:paraId="4F1BF695">
      <w:pPr>
        <w:pStyle w:val="34"/>
        <w:tabs>
          <w:tab w:val="left" w:pos="360"/>
        </w:tabs>
        <w:spacing w:line="360" w:lineRule="auto"/>
        <w:ind w:firstLine="446"/>
        <w:rPr>
          <w:sz w:val="24"/>
        </w:rPr>
      </w:pPr>
    </w:p>
    <w:p w14:paraId="7A2CE524">
      <w:pPr>
        <w:pStyle w:val="34"/>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2678E8CA">
      <w:pPr>
        <w:pStyle w:val="34"/>
        <w:tabs>
          <w:tab w:val="left" w:pos="360"/>
        </w:tabs>
        <w:spacing w:line="360" w:lineRule="auto"/>
        <w:ind w:firstLine="446"/>
        <w:rPr>
          <w:sz w:val="24"/>
        </w:rPr>
      </w:pPr>
    </w:p>
    <w:p w14:paraId="5F1A8845">
      <w:pPr>
        <w:autoSpaceDE w:val="0"/>
        <w:autoSpaceDN w:val="0"/>
        <w:spacing w:line="500" w:lineRule="exact"/>
        <w:ind w:left="3840"/>
        <w:jc w:val="left"/>
        <w:rPr>
          <w:sz w:val="24"/>
          <w:szCs w:val="24"/>
        </w:rPr>
      </w:pPr>
    </w:p>
    <w:p w14:paraId="004D6A29">
      <w:pPr>
        <w:autoSpaceDE w:val="0"/>
        <w:autoSpaceDN w:val="0"/>
        <w:spacing w:line="500" w:lineRule="exact"/>
        <w:ind w:left="3840"/>
        <w:jc w:val="left"/>
        <w:rPr>
          <w:sz w:val="24"/>
          <w:szCs w:val="24"/>
        </w:rPr>
      </w:pPr>
    </w:p>
    <w:p w14:paraId="6128280D">
      <w:pPr>
        <w:autoSpaceDE w:val="0"/>
        <w:autoSpaceDN w:val="0"/>
        <w:spacing w:line="500" w:lineRule="exact"/>
        <w:ind w:left="3840"/>
        <w:jc w:val="left"/>
        <w:rPr>
          <w:sz w:val="24"/>
          <w:szCs w:val="24"/>
        </w:rPr>
      </w:pPr>
      <w:r>
        <w:rPr>
          <w:sz w:val="24"/>
          <w:szCs w:val="24"/>
        </w:rPr>
        <w:t>投标人名称：</w:t>
      </w:r>
    </w:p>
    <w:p w14:paraId="7260F7D7">
      <w:pPr>
        <w:autoSpaceDE w:val="0"/>
        <w:autoSpaceDN w:val="0"/>
        <w:spacing w:line="500" w:lineRule="exact"/>
        <w:ind w:left="3840"/>
        <w:jc w:val="left"/>
        <w:rPr>
          <w:sz w:val="24"/>
          <w:szCs w:val="24"/>
        </w:rPr>
      </w:pPr>
    </w:p>
    <w:p w14:paraId="12925214">
      <w:pPr>
        <w:autoSpaceDE w:val="0"/>
        <w:autoSpaceDN w:val="0"/>
        <w:spacing w:line="500" w:lineRule="exact"/>
        <w:ind w:left="3840"/>
        <w:jc w:val="left"/>
        <w:rPr>
          <w:b/>
          <w:sz w:val="24"/>
        </w:rPr>
      </w:pPr>
      <w:r>
        <w:rPr>
          <w:sz w:val="24"/>
          <w:szCs w:val="24"/>
        </w:rPr>
        <w:t>日期：</w:t>
      </w:r>
    </w:p>
    <w:p w14:paraId="11B095EE">
      <w:pPr>
        <w:widowControl/>
        <w:jc w:val="left"/>
        <w:rPr>
          <w:b/>
          <w:sz w:val="24"/>
        </w:rPr>
      </w:pPr>
      <w:r>
        <w:rPr>
          <w:b/>
          <w:sz w:val="24"/>
        </w:rPr>
        <w:br w:type="page"/>
      </w:r>
    </w:p>
    <w:p w14:paraId="2819B9A7">
      <w:pPr>
        <w:spacing w:line="560" w:lineRule="exact"/>
        <w:jc w:val="left"/>
        <w:rPr>
          <w:b/>
          <w:sz w:val="24"/>
        </w:rPr>
      </w:pPr>
      <w:r>
        <w:rPr>
          <w:b/>
          <w:sz w:val="24"/>
        </w:rPr>
        <w:t>附件1</w:t>
      </w:r>
      <w:r>
        <w:rPr>
          <w:rFonts w:hint="eastAsia"/>
          <w:b/>
          <w:sz w:val="24"/>
        </w:rPr>
        <w:t>4</w:t>
      </w:r>
      <w:r>
        <w:rPr>
          <w:b/>
          <w:sz w:val="24"/>
        </w:rPr>
        <w:t>：投标人认为需要提供的其他资料</w:t>
      </w:r>
    </w:p>
    <w:p w14:paraId="0F53AD85">
      <w:pPr>
        <w:autoSpaceDE w:val="0"/>
        <w:autoSpaceDN w:val="0"/>
        <w:adjustRightInd w:val="0"/>
        <w:spacing w:line="560" w:lineRule="exact"/>
        <w:outlineLvl w:val="0"/>
        <w:rPr>
          <w:b/>
          <w:sz w:val="24"/>
        </w:rPr>
      </w:pPr>
    </w:p>
    <w:p w14:paraId="0D9C5AAD">
      <w:pPr>
        <w:tabs>
          <w:tab w:val="left" w:pos="412"/>
          <w:tab w:val="left" w:pos="618"/>
        </w:tabs>
        <w:spacing w:line="520" w:lineRule="exact"/>
        <w:jc w:val="center"/>
        <w:rPr>
          <w:sz w:val="24"/>
          <w:szCs w:val="21"/>
        </w:rPr>
      </w:pP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0FFEB">
    <w:pPr>
      <w:pStyle w:val="14"/>
      <w:jc w:val="center"/>
    </w:pPr>
    <w:r>
      <w:rPr>
        <w:b/>
      </w:rPr>
      <w:fldChar w:fldCharType="begin"/>
    </w:r>
    <w:r>
      <w:rPr>
        <w:b/>
      </w:rPr>
      <w:instrText xml:space="preserve">PAGE  \* Arabic  \* MERGEFORMAT</w:instrText>
    </w:r>
    <w:r>
      <w:rPr>
        <w:b/>
      </w:rPr>
      <w:fldChar w:fldCharType="separate"/>
    </w:r>
    <w:r>
      <w:rPr>
        <w:b/>
        <w:lang w:val="zh-CN"/>
      </w:rPr>
      <w:t>16</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78EC6">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367F6A45"/>
    <w:multiLevelType w:val="multilevel"/>
    <w:tmpl w:val="367F6A45"/>
    <w:lvl w:ilvl="0" w:tentative="0">
      <w:start w:val="1"/>
      <w:numFmt w:val="decimal"/>
      <w:pStyle w:val="4"/>
      <w:lvlText w:val="%1."/>
      <w:lvlJc w:val="left"/>
      <w:pPr>
        <w:ind w:left="360" w:hanging="360"/>
      </w:pPr>
      <w:rPr>
        <w:rFonts w:hint="default"/>
      </w:rPr>
    </w:lvl>
    <w:lvl w:ilvl="1" w:tentative="0">
      <w:start w:val="1"/>
      <w:numFmt w:val="decimal"/>
      <w:pStyle w:val="3"/>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OWI1MzllMjAxNzY0MTAwNTA2MzU0YTJmNmNmMDAifQ=="/>
  </w:docVars>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8A9"/>
    <w:rsid w:val="00A82C4D"/>
    <w:rsid w:val="00A84363"/>
    <w:rsid w:val="00A86804"/>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258C047A"/>
    <w:rsid w:val="3E9C6DF1"/>
    <w:rsid w:val="7B497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36"/>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4">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annotation text"/>
    <w:basedOn w:val="1"/>
    <w:link w:val="48"/>
    <w:semiHidden/>
    <w:unhideWhenUsed/>
    <w:qFormat/>
    <w:uiPriority w:val="99"/>
    <w:pPr>
      <w:jc w:val="left"/>
    </w:pPr>
  </w:style>
  <w:style w:type="paragraph" w:styleId="6">
    <w:name w:val="Body Text"/>
    <w:basedOn w:val="1"/>
    <w:link w:val="53"/>
    <w:semiHidden/>
    <w:unhideWhenUsed/>
    <w:qFormat/>
    <w:uiPriority w:val="99"/>
    <w:pPr>
      <w:spacing w:after="120"/>
    </w:pPr>
  </w:style>
  <w:style w:type="paragraph" w:styleId="7">
    <w:name w:val="Body Text Indent"/>
    <w:basedOn w:val="1"/>
    <w:link w:val="28"/>
    <w:qFormat/>
    <w:uiPriority w:val="0"/>
    <w:pPr>
      <w:tabs>
        <w:tab w:val="left" w:pos="480"/>
      </w:tabs>
      <w:spacing w:line="560" w:lineRule="exact"/>
      <w:ind w:firstLine="480"/>
      <w:jc w:val="left"/>
    </w:pPr>
    <w:rPr>
      <w:rFonts w:ascii="宋体" w:hAnsi="宋体"/>
      <w:sz w:val="24"/>
    </w:rPr>
  </w:style>
  <w:style w:type="paragraph" w:styleId="8">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40"/>
    <w:qFormat/>
    <w:uiPriority w:val="0"/>
    <w:rPr>
      <w:rFonts w:ascii="宋体" w:hAnsi="Courier New"/>
      <w:lang w:val="zh-CN" w:eastAsia="zh-CN"/>
    </w:rPr>
  </w:style>
  <w:style w:type="paragraph" w:styleId="10">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3"/>
    <w:qFormat/>
    <w:uiPriority w:val="0"/>
    <w:pPr>
      <w:adjustRightInd w:val="0"/>
      <w:spacing w:line="360" w:lineRule="atLeast"/>
      <w:textAlignment w:val="baseline"/>
    </w:pPr>
    <w:rPr>
      <w:sz w:val="32"/>
    </w:rPr>
  </w:style>
  <w:style w:type="paragraph" w:styleId="12">
    <w:name w:val="Body Text Indent 2"/>
    <w:basedOn w:val="1"/>
    <w:link w:val="35"/>
    <w:semiHidden/>
    <w:unhideWhenUsed/>
    <w:qFormat/>
    <w:uiPriority w:val="99"/>
    <w:pPr>
      <w:spacing w:after="120" w:line="480" w:lineRule="auto"/>
      <w:ind w:left="420" w:leftChars="200"/>
    </w:pPr>
  </w:style>
  <w:style w:type="paragraph" w:styleId="13">
    <w:name w:val="Balloon Text"/>
    <w:basedOn w:val="1"/>
    <w:link w:val="50"/>
    <w:semiHidden/>
    <w:unhideWhenUsed/>
    <w:qFormat/>
    <w:uiPriority w:val="99"/>
    <w:rPr>
      <w:sz w:val="18"/>
      <w:szCs w:val="18"/>
    </w:r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0"/>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17">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41"/>
    <w:semiHidden/>
    <w:unhideWhenUsed/>
    <w:qFormat/>
    <w:uiPriority w:val="99"/>
    <w:pPr>
      <w:spacing w:after="120"/>
      <w:ind w:left="420" w:leftChars="200"/>
    </w:pPr>
    <w:rPr>
      <w:sz w:val="16"/>
      <w:szCs w:val="16"/>
    </w:rPr>
  </w:style>
  <w:style w:type="paragraph" w:styleId="19">
    <w:name w:val="Body Text 2"/>
    <w:basedOn w:val="1"/>
    <w:link w:val="37"/>
    <w:semiHidden/>
    <w:unhideWhenUsed/>
    <w:qFormat/>
    <w:uiPriority w:val="99"/>
    <w:pPr>
      <w:spacing w:after="120" w:line="480" w:lineRule="auto"/>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5"/>
    <w:next w:val="5"/>
    <w:link w:val="49"/>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Hyperlink"/>
    <w:basedOn w:val="24"/>
    <w:unhideWhenUsed/>
    <w:qFormat/>
    <w:uiPriority w:val="99"/>
    <w:rPr>
      <w:color w:val="0000FF" w:themeColor="hyperlink"/>
      <w:u w:val="single"/>
      <w14:textFill>
        <w14:solidFill>
          <w14:schemeClr w14:val="hlink"/>
        </w14:solidFill>
      </w14:textFill>
    </w:rPr>
  </w:style>
  <w:style w:type="character" w:styleId="27">
    <w:name w:val="annotation reference"/>
    <w:basedOn w:val="24"/>
    <w:semiHidden/>
    <w:unhideWhenUsed/>
    <w:qFormat/>
    <w:uiPriority w:val="99"/>
    <w:rPr>
      <w:sz w:val="21"/>
      <w:szCs w:val="21"/>
    </w:rPr>
  </w:style>
  <w:style w:type="character" w:customStyle="1" w:styleId="28">
    <w:name w:val="正文文本缩进 Char"/>
    <w:basedOn w:val="24"/>
    <w:link w:val="7"/>
    <w:qFormat/>
    <w:uiPriority w:val="0"/>
    <w:rPr>
      <w:rFonts w:ascii="宋体" w:hAnsi="宋体" w:eastAsia="宋体" w:cs="Times New Roman"/>
      <w:sz w:val="24"/>
      <w:szCs w:val="20"/>
    </w:rPr>
  </w:style>
  <w:style w:type="paragraph" w:customStyle="1" w:styleId="29">
    <w:name w:val="Default"/>
    <w:link w:val="51"/>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0">
    <w:name w:val="副标题 Char"/>
    <w:basedOn w:val="24"/>
    <w:link w:val="16"/>
    <w:qFormat/>
    <w:uiPriority w:val="0"/>
    <w:rPr>
      <w:rFonts w:ascii="Cambria" w:hAnsi="Cambria" w:eastAsia="宋体" w:cs="Times New Roman"/>
      <w:b/>
      <w:bCs/>
      <w:kern w:val="28"/>
      <w:sz w:val="32"/>
      <w:szCs w:val="32"/>
      <w:lang w:val="zh-CN" w:eastAsia="zh-CN"/>
    </w:rPr>
  </w:style>
  <w:style w:type="character" w:customStyle="1" w:styleId="31">
    <w:name w:val="页眉 Char"/>
    <w:basedOn w:val="24"/>
    <w:link w:val="15"/>
    <w:qFormat/>
    <w:uiPriority w:val="99"/>
    <w:rPr>
      <w:rFonts w:ascii="Times New Roman" w:hAnsi="Times New Roman" w:eastAsia="宋体" w:cs="Times New Roman"/>
      <w:sz w:val="18"/>
      <w:szCs w:val="18"/>
    </w:rPr>
  </w:style>
  <w:style w:type="character" w:customStyle="1" w:styleId="32">
    <w:name w:val="页脚 Char"/>
    <w:basedOn w:val="24"/>
    <w:link w:val="14"/>
    <w:qFormat/>
    <w:uiPriority w:val="99"/>
    <w:rPr>
      <w:rFonts w:ascii="Times New Roman" w:hAnsi="Times New Roman" w:eastAsia="宋体" w:cs="Times New Roman"/>
      <w:sz w:val="18"/>
      <w:szCs w:val="18"/>
    </w:rPr>
  </w:style>
  <w:style w:type="character" w:customStyle="1" w:styleId="33">
    <w:name w:val="日期 Char"/>
    <w:basedOn w:val="24"/>
    <w:link w:val="11"/>
    <w:qFormat/>
    <w:uiPriority w:val="0"/>
    <w:rPr>
      <w:rFonts w:ascii="Times New Roman" w:hAnsi="Times New Roman" w:eastAsia="宋体" w:cs="Times New Roman"/>
      <w:sz w:val="32"/>
      <w:szCs w:val="20"/>
    </w:rPr>
  </w:style>
  <w:style w:type="paragraph" w:styleId="34">
    <w:name w:val="List Paragraph"/>
    <w:basedOn w:val="1"/>
    <w:link w:val="52"/>
    <w:qFormat/>
    <w:uiPriority w:val="34"/>
    <w:pPr>
      <w:ind w:firstLine="420" w:firstLineChars="200"/>
    </w:pPr>
  </w:style>
  <w:style w:type="character" w:customStyle="1" w:styleId="35">
    <w:name w:val="正文文本缩进 2 Char"/>
    <w:basedOn w:val="24"/>
    <w:link w:val="12"/>
    <w:semiHidden/>
    <w:qFormat/>
    <w:uiPriority w:val="99"/>
    <w:rPr>
      <w:rFonts w:ascii="Times New Roman" w:hAnsi="Times New Roman" w:eastAsia="宋体" w:cs="Times New Roman"/>
      <w:szCs w:val="20"/>
    </w:rPr>
  </w:style>
  <w:style w:type="character" w:customStyle="1" w:styleId="36">
    <w:name w:val="标题 3 Char"/>
    <w:basedOn w:val="24"/>
    <w:link w:val="2"/>
    <w:qFormat/>
    <w:uiPriority w:val="0"/>
    <w:rPr>
      <w:rFonts w:ascii="Times New Roman" w:hAnsi="Times New Roman" w:eastAsia="宋体" w:cs="Times New Roman"/>
      <w:b/>
      <w:bCs/>
      <w:sz w:val="32"/>
      <w:szCs w:val="32"/>
    </w:rPr>
  </w:style>
  <w:style w:type="character" w:customStyle="1" w:styleId="37">
    <w:name w:val="正文文本 2 Char"/>
    <w:basedOn w:val="24"/>
    <w:link w:val="19"/>
    <w:semiHidden/>
    <w:qFormat/>
    <w:uiPriority w:val="99"/>
    <w:rPr>
      <w:rFonts w:ascii="Times New Roman" w:hAnsi="Times New Roman" w:eastAsia="宋体" w:cs="Times New Roman"/>
      <w:szCs w:val="20"/>
    </w:rPr>
  </w:style>
  <w:style w:type="paragraph" w:customStyle="1" w:styleId="38">
    <w:name w:val="Char"/>
    <w:basedOn w:val="1"/>
    <w:autoRedefine/>
    <w:qFormat/>
    <w:uiPriority w:val="0"/>
    <w:pPr>
      <w:tabs>
        <w:tab w:val="left" w:pos="360"/>
      </w:tabs>
    </w:pPr>
    <w:rPr>
      <w:sz w:val="24"/>
      <w:szCs w:val="24"/>
    </w:rPr>
  </w:style>
  <w:style w:type="character" w:customStyle="1" w:styleId="39">
    <w:name w:val="纯文本 Char"/>
    <w:basedOn w:val="24"/>
    <w:semiHidden/>
    <w:qFormat/>
    <w:uiPriority w:val="99"/>
    <w:rPr>
      <w:rFonts w:ascii="宋体" w:hAnsi="Courier New" w:eastAsia="宋体" w:cs="Courier New"/>
      <w:szCs w:val="21"/>
    </w:rPr>
  </w:style>
  <w:style w:type="character" w:customStyle="1" w:styleId="40">
    <w:name w:val="纯文本 Char1"/>
    <w:link w:val="9"/>
    <w:qFormat/>
    <w:locked/>
    <w:uiPriority w:val="0"/>
    <w:rPr>
      <w:rFonts w:ascii="宋体" w:hAnsi="Courier New" w:eastAsia="宋体" w:cs="Times New Roman"/>
      <w:szCs w:val="20"/>
      <w:lang w:val="zh-CN" w:eastAsia="zh-CN"/>
    </w:rPr>
  </w:style>
  <w:style w:type="character" w:customStyle="1" w:styleId="41">
    <w:name w:val="正文文本缩进 3 Char"/>
    <w:basedOn w:val="24"/>
    <w:link w:val="18"/>
    <w:semiHidden/>
    <w:qFormat/>
    <w:uiPriority w:val="99"/>
    <w:rPr>
      <w:rFonts w:ascii="Times New Roman" w:hAnsi="Times New Roman" w:eastAsia="宋体" w:cs="Times New Roman"/>
      <w:sz w:val="16"/>
      <w:szCs w:val="16"/>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Char2"/>
    <w:basedOn w:val="1"/>
    <w:autoRedefine/>
    <w:qFormat/>
    <w:uiPriority w:val="0"/>
    <w:pPr>
      <w:tabs>
        <w:tab w:val="left" w:pos="360"/>
      </w:tabs>
    </w:pPr>
    <w:rPr>
      <w:sz w:val="24"/>
      <w:szCs w:val="24"/>
    </w:rPr>
  </w:style>
  <w:style w:type="paragraph" w:customStyle="1" w:styleId="47">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8">
    <w:name w:val="批注文字 Char"/>
    <w:basedOn w:val="24"/>
    <w:link w:val="5"/>
    <w:semiHidden/>
    <w:qFormat/>
    <w:uiPriority w:val="99"/>
    <w:rPr>
      <w:rFonts w:ascii="Times New Roman" w:hAnsi="Times New Roman" w:eastAsia="宋体" w:cs="Times New Roman"/>
      <w:szCs w:val="20"/>
    </w:rPr>
  </w:style>
  <w:style w:type="character" w:customStyle="1" w:styleId="49">
    <w:name w:val="批注主题 Char"/>
    <w:basedOn w:val="48"/>
    <w:link w:val="21"/>
    <w:semiHidden/>
    <w:qFormat/>
    <w:uiPriority w:val="99"/>
    <w:rPr>
      <w:rFonts w:ascii="Times New Roman" w:hAnsi="Times New Roman" w:eastAsia="宋体" w:cs="Times New Roman"/>
      <w:b/>
      <w:bCs/>
      <w:szCs w:val="20"/>
    </w:rPr>
  </w:style>
  <w:style w:type="character" w:customStyle="1" w:styleId="50">
    <w:name w:val="批注框文本 Char"/>
    <w:basedOn w:val="24"/>
    <w:link w:val="13"/>
    <w:semiHidden/>
    <w:qFormat/>
    <w:uiPriority w:val="99"/>
    <w:rPr>
      <w:rFonts w:ascii="Times New Roman" w:hAnsi="Times New Roman" w:eastAsia="宋体" w:cs="Times New Roman"/>
      <w:sz w:val="18"/>
      <w:szCs w:val="18"/>
    </w:rPr>
  </w:style>
  <w:style w:type="character" w:customStyle="1" w:styleId="51">
    <w:name w:val="Default Char"/>
    <w:link w:val="29"/>
    <w:qFormat/>
    <w:locked/>
    <w:uiPriority w:val="0"/>
    <w:rPr>
      <w:rFonts w:ascii="......." w:hAnsi="Calibri" w:eastAsia="......." w:cs="......."/>
      <w:color w:val="000000"/>
      <w:kern w:val="0"/>
      <w:sz w:val="24"/>
      <w:szCs w:val="24"/>
    </w:rPr>
  </w:style>
  <w:style w:type="character" w:customStyle="1" w:styleId="52">
    <w:name w:val="列出段落 Char"/>
    <w:link w:val="34"/>
    <w:qFormat/>
    <w:uiPriority w:val="34"/>
    <w:rPr>
      <w:rFonts w:ascii="Times New Roman" w:hAnsi="Times New Roman" w:eastAsia="宋体" w:cs="Times New Roman"/>
      <w:szCs w:val="20"/>
    </w:rPr>
  </w:style>
  <w:style w:type="character" w:customStyle="1" w:styleId="53">
    <w:name w:val="正文文本 Char"/>
    <w:basedOn w:val="24"/>
    <w:link w:val="6"/>
    <w:semiHidden/>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3F65BF-B691-4AFA-9530-DDF558C763D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81</Pages>
  <Words>36302</Words>
  <Characters>38157</Characters>
  <Lines>240</Lines>
  <Paragraphs>67</Paragraphs>
  <TotalTime>3</TotalTime>
  <ScaleCrop>false</ScaleCrop>
  <LinksUpToDate>false</LinksUpToDate>
  <CharactersWithSpaces>39643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2024-06-25T06:57:00Z</dcterms:created>
  <dc:creator>未定义</dc:creator>
  <cp:lastModifiedBy>尃翟</cp:lastModifiedBy>
  <dcterms:modified xsi:type="dcterms:W3CDTF">2024-08-28T05:45:55Z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C1FDCB1CF223420C950275BCB5D6E634_13</vt:lpwstr>
  </property>
</Properties>
</file>